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20" w:type="dxa"/>
        <w:tblInd w:w="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20"/>
      </w:tblGrid>
      <w:tr w:rsidR="0077534D" w:rsidRPr="00D124C6" w14:paraId="3023AE54" w14:textId="77777777" w:rsidTr="16FD3CAA">
        <w:trPr>
          <w:trHeight w:val="300"/>
        </w:trPr>
        <w:tc>
          <w:tcPr>
            <w:tcW w:w="10620" w:type="dxa"/>
          </w:tcPr>
          <w:p w14:paraId="33DB2521" w14:textId="75115CAA" w:rsidR="0077534D" w:rsidRPr="00531C0E" w:rsidRDefault="00C75182">
            <w:pPr>
              <w:rPr>
                <w:rFonts w:cstheme="minorHAnsi"/>
                <w:b/>
              </w:rPr>
            </w:pPr>
            <w:r>
              <w:rPr>
                <w:noProof/>
              </w:rPr>
              <w:drawing>
                <wp:anchor distT="0" distB="0" distL="114300" distR="114300" simplePos="0" relativeHeight="251658240" behindDoc="0" locked="0" layoutInCell="1" allowOverlap="1" wp14:anchorId="2BB59F92" wp14:editId="39C91B97">
                  <wp:simplePos x="0" y="0"/>
                  <wp:positionH relativeFrom="margin">
                    <wp:posOffset>-44041</wp:posOffset>
                  </wp:positionH>
                  <wp:positionV relativeFrom="paragraph">
                    <wp:posOffset>-16727</wp:posOffset>
                  </wp:positionV>
                  <wp:extent cx="2716175" cy="713151"/>
                  <wp:effectExtent l="0" t="0" r="8255" b="0"/>
                  <wp:wrapNone/>
                  <wp:docPr id="1221425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25391" name="Picture 1221425391"/>
                          <pic:cNvPicPr/>
                        </pic:nvPicPr>
                        <pic:blipFill>
                          <a:blip r:embed="rId12"/>
                          <a:stretch>
                            <a:fillRect/>
                          </a:stretch>
                        </pic:blipFill>
                        <pic:spPr>
                          <a:xfrm>
                            <a:off x="0" y="0"/>
                            <a:ext cx="2716175" cy="713151"/>
                          </a:xfrm>
                          <a:prstGeom prst="rect">
                            <a:avLst/>
                          </a:prstGeom>
                        </pic:spPr>
                      </pic:pic>
                    </a:graphicData>
                  </a:graphic>
                  <wp14:sizeRelH relativeFrom="page">
                    <wp14:pctWidth>0</wp14:pctWidth>
                  </wp14:sizeRelH>
                  <wp14:sizeRelV relativeFrom="page">
                    <wp14:pctHeight>0</wp14:pctHeight>
                  </wp14:sizeRelV>
                </wp:anchor>
              </w:drawing>
            </w:r>
          </w:p>
          <w:p w14:paraId="008A8224" w14:textId="77777777" w:rsidR="00C75182" w:rsidRDefault="0077534D">
            <w:pPr>
              <w:rPr>
                <w:rFonts w:cstheme="minorHAnsi"/>
                <w:b/>
              </w:rPr>
            </w:pPr>
            <w:r w:rsidRPr="00531C0E">
              <w:rPr>
                <w:rFonts w:cstheme="minorHAnsi"/>
                <w:b/>
              </w:rPr>
              <w:t xml:space="preserve">                               </w:t>
            </w:r>
          </w:p>
          <w:p w14:paraId="0BA2DFCC" w14:textId="77777777" w:rsidR="00C75182" w:rsidRDefault="00C75182">
            <w:pPr>
              <w:rPr>
                <w:rFonts w:cstheme="minorHAnsi"/>
                <w:b/>
              </w:rPr>
            </w:pPr>
          </w:p>
          <w:p w14:paraId="0C9C0A77" w14:textId="77777777" w:rsidR="00C75182" w:rsidRDefault="00C75182">
            <w:pPr>
              <w:rPr>
                <w:rFonts w:cstheme="minorHAnsi"/>
                <w:b/>
              </w:rPr>
            </w:pPr>
          </w:p>
          <w:p w14:paraId="792C3615" w14:textId="5A7EBBEF" w:rsidR="0077534D" w:rsidRPr="00531C0E" w:rsidRDefault="0077534D" w:rsidP="00531C0E">
            <w:pPr>
              <w:jc w:val="center"/>
              <w:rPr>
                <w:rFonts w:cstheme="minorHAnsi"/>
              </w:rPr>
            </w:pPr>
            <w:r w:rsidRPr="00531C0E">
              <w:rPr>
                <w:rFonts w:cstheme="minorHAnsi"/>
                <w:b/>
              </w:rPr>
              <w:t>CONSULTANT TERMS OF REFERENCE</w:t>
            </w:r>
          </w:p>
        </w:tc>
      </w:tr>
    </w:tbl>
    <w:p w14:paraId="63E3992A" w14:textId="77777777" w:rsidR="0077534D" w:rsidRPr="00531C0E" w:rsidRDefault="0077534D" w:rsidP="0077534D">
      <w:pPr>
        <w:spacing w:after="0" w:line="240" w:lineRule="auto"/>
        <w:rPr>
          <w:rFonts w:cstheme="minorHAnsi"/>
        </w:rPr>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3060"/>
        <w:gridCol w:w="7560"/>
      </w:tblGrid>
      <w:tr w:rsidR="0077534D" w:rsidRPr="00D124C6" w14:paraId="69DF8C90" w14:textId="77777777" w:rsidTr="1981FB95">
        <w:trPr>
          <w:trHeight w:val="300"/>
        </w:trPr>
        <w:tc>
          <w:tcPr>
            <w:tcW w:w="10620" w:type="dxa"/>
            <w:gridSpan w:val="2"/>
            <w:tcBorders>
              <w:bottom w:val="single" w:sz="4" w:space="0" w:color="auto"/>
            </w:tcBorders>
            <w:shd w:val="clear" w:color="auto" w:fill="FFFFFF" w:themeFill="background1"/>
          </w:tcPr>
          <w:p w14:paraId="2D77D97E" w14:textId="5B77419A" w:rsidR="0077534D" w:rsidRPr="00531C0E" w:rsidRDefault="0077534D">
            <w:pPr>
              <w:pStyle w:val="Heading1"/>
              <w:keepNext w:val="0"/>
              <w:rPr>
                <w:rFonts w:asciiTheme="minorHAnsi" w:hAnsiTheme="minorHAnsi" w:cstheme="minorHAnsi"/>
                <w:sz w:val="22"/>
                <w:szCs w:val="22"/>
              </w:rPr>
            </w:pPr>
            <w:r w:rsidRPr="00531C0E">
              <w:rPr>
                <w:rFonts w:asciiTheme="minorHAnsi" w:hAnsiTheme="minorHAnsi" w:cstheme="minorHAnsi"/>
                <w:sz w:val="22"/>
                <w:szCs w:val="22"/>
              </w:rPr>
              <w:t xml:space="preserve">I.  </w:t>
            </w:r>
            <w:r w:rsidR="00C76471" w:rsidRPr="00531C0E">
              <w:rPr>
                <w:rFonts w:asciiTheme="minorHAnsi" w:hAnsiTheme="minorHAnsi" w:cstheme="minorHAnsi"/>
                <w:sz w:val="22"/>
                <w:szCs w:val="22"/>
              </w:rPr>
              <w:t>Contract Overview</w:t>
            </w:r>
          </w:p>
        </w:tc>
      </w:tr>
      <w:tr w:rsidR="006C5430" w:rsidRPr="00D124C6" w14:paraId="218449D1" w14:textId="77777777" w:rsidTr="1981FB95">
        <w:trPr>
          <w:trHeight w:val="300"/>
        </w:trPr>
        <w:tc>
          <w:tcPr>
            <w:tcW w:w="3060" w:type="dxa"/>
            <w:shd w:val="clear" w:color="auto" w:fill="FFFFFF" w:themeFill="background1"/>
          </w:tcPr>
          <w:p w14:paraId="5062E4B4" w14:textId="590BCFA0" w:rsidR="006C5430" w:rsidRPr="00531C0E" w:rsidRDefault="006C5430" w:rsidP="009D51EE">
            <w:pPr>
              <w:spacing w:after="0" w:line="240" w:lineRule="auto"/>
              <w:rPr>
                <w:rFonts w:cstheme="minorHAnsi"/>
                <w:b/>
              </w:rPr>
            </w:pPr>
            <w:r w:rsidRPr="00531C0E">
              <w:rPr>
                <w:rFonts w:cstheme="minorHAnsi"/>
                <w:b/>
              </w:rPr>
              <w:t>Reference Number:</w:t>
            </w:r>
          </w:p>
        </w:tc>
        <w:tc>
          <w:tcPr>
            <w:tcW w:w="7560" w:type="dxa"/>
            <w:shd w:val="clear" w:color="auto" w:fill="FFFFFF" w:themeFill="background1"/>
          </w:tcPr>
          <w:p w14:paraId="5588B9F2" w14:textId="1B70153B" w:rsidR="006C5430" w:rsidRPr="00531C0E" w:rsidRDefault="5CFE2832" w:rsidP="61E7C637">
            <w:pPr>
              <w:spacing w:after="0" w:line="240" w:lineRule="auto"/>
              <w:rPr>
                <w:i/>
                <w:color w:val="0070C0"/>
              </w:rPr>
            </w:pPr>
            <w:r w:rsidRPr="0C018075">
              <w:rPr>
                <w:i/>
                <w:color w:val="0070C0"/>
              </w:rPr>
              <w:t xml:space="preserve"> TOR-VNM-202</w:t>
            </w:r>
            <w:r w:rsidR="00D96B2B" w:rsidRPr="0C018075">
              <w:rPr>
                <w:i/>
                <w:color w:val="0070C0"/>
              </w:rPr>
              <w:t>6</w:t>
            </w:r>
            <w:r w:rsidRPr="0C018075">
              <w:rPr>
                <w:i/>
                <w:color w:val="0070C0"/>
              </w:rPr>
              <w:t>-</w:t>
            </w:r>
            <w:r w:rsidR="3BE15E78" w:rsidRPr="0C018075">
              <w:rPr>
                <w:i/>
                <w:iCs/>
                <w:color w:val="0070C0"/>
              </w:rPr>
              <w:t>018</w:t>
            </w:r>
          </w:p>
          <w:p w14:paraId="7CECBFBA" w14:textId="1EF9F3C7" w:rsidR="006C5430" w:rsidRPr="00531C0E" w:rsidRDefault="006C5430" w:rsidP="6662DBC0">
            <w:pPr>
              <w:spacing w:after="0" w:line="240" w:lineRule="auto"/>
              <w:rPr>
                <w:rFonts w:cstheme="minorHAnsi"/>
                <w:i/>
                <w:color w:val="0070C0"/>
                <w:highlight w:val="yellow"/>
              </w:rPr>
            </w:pPr>
          </w:p>
        </w:tc>
      </w:tr>
      <w:tr w:rsidR="009D51EE" w:rsidRPr="00D124C6" w14:paraId="35EABEE8" w14:textId="77777777" w:rsidTr="1981FB95">
        <w:trPr>
          <w:trHeight w:val="300"/>
        </w:trPr>
        <w:tc>
          <w:tcPr>
            <w:tcW w:w="3060" w:type="dxa"/>
            <w:shd w:val="clear" w:color="auto" w:fill="FFFFFF" w:themeFill="background1"/>
          </w:tcPr>
          <w:p w14:paraId="642B3F6A" w14:textId="3EEB0060" w:rsidR="009D51EE" w:rsidRPr="00531C0E" w:rsidRDefault="009D51EE" w:rsidP="009D51EE">
            <w:pPr>
              <w:spacing w:after="0" w:line="240" w:lineRule="auto"/>
              <w:rPr>
                <w:rFonts w:cstheme="minorHAnsi"/>
                <w:b/>
              </w:rPr>
            </w:pPr>
            <w:r w:rsidRPr="00531C0E">
              <w:rPr>
                <w:rFonts w:cstheme="minorHAnsi"/>
                <w:b/>
              </w:rPr>
              <w:t xml:space="preserve">Consultancy Title: </w:t>
            </w:r>
          </w:p>
        </w:tc>
        <w:tc>
          <w:tcPr>
            <w:tcW w:w="7560" w:type="dxa"/>
            <w:shd w:val="clear" w:color="auto" w:fill="FFFFFF" w:themeFill="background1"/>
          </w:tcPr>
          <w:p w14:paraId="4EF2065B" w14:textId="28CA3DD1" w:rsidR="00FE1421" w:rsidRPr="00531C0E" w:rsidRDefault="5EC98B29" w:rsidP="423C52A3">
            <w:pPr>
              <w:spacing w:after="0" w:line="257" w:lineRule="auto"/>
              <w:rPr>
                <w:rFonts w:cstheme="minorHAnsi"/>
                <w:i/>
                <w:color w:val="0070C0"/>
                <w:lang w:val="en-GB"/>
              </w:rPr>
            </w:pPr>
            <w:r w:rsidRPr="00531C0E">
              <w:rPr>
                <w:rFonts w:cstheme="minorHAnsi"/>
              </w:rPr>
              <w:t xml:space="preserve">National </w:t>
            </w:r>
            <w:r w:rsidR="0097446B" w:rsidRPr="00531C0E">
              <w:rPr>
                <w:rFonts w:cstheme="minorHAnsi"/>
              </w:rPr>
              <w:t>Consultant on</w:t>
            </w:r>
            <w:r w:rsidR="009106DE" w:rsidRPr="00531C0E">
              <w:rPr>
                <w:rFonts w:cstheme="minorHAnsi"/>
                <w:lang w:val="vi-VN"/>
              </w:rPr>
              <w:t xml:space="preserve"> </w:t>
            </w:r>
            <w:r w:rsidR="25744363" w:rsidRPr="00531C0E">
              <w:rPr>
                <w:rFonts w:cstheme="minorHAnsi"/>
              </w:rPr>
              <w:t xml:space="preserve">Gender </w:t>
            </w:r>
            <w:r w:rsidR="00395EF6" w:rsidRPr="00531C0E">
              <w:rPr>
                <w:rFonts w:cstheme="minorHAnsi"/>
              </w:rPr>
              <w:t xml:space="preserve">and </w:t>
            </w:r>
            <w:r w:rsidR="00B06B91" w:rsidRPr="00531C0E">
              <w:rPr>
                <w:rFonts w:cstheme="minorHAnsi"/>
              </w:rPr>
              <w:t xml:space="preserve">Care </w:t>
            </w:r>
            <w:r w:rsidR="00D96B2B" w:rsidRPr="00531C0E">
              <w:rPr>
                <w:rFonts w:cstheme="minorHAnsi"/>
                <w:lang w:val="en-GB"/>
              </w:rPr>
              <w:t>(retainer)</w:t>
            </w:r>
          </w:p>
        </w:tc>
      </w:tr>
      <w:tr w:rsidR="009D51EE" w:rsidRPr="00D124C6" w14:paraId="34F43274" w14:textId="77777777" w:rsidTr="1981FB95">
        <w:trPr>
          <w:trHeight w:val="300"/>
        </w:trPr>
        <w:tc>
          <w:tcPr>
            <w:tcW w:w="3060" w:type="dxa"/>
            <w:shd w:val="clear" w:color="auto" w:fill="FFFFFF" w:themeFill="background1"/>
          </w:tcPr>
          <w:p w14:paraId="2C398431" w14:textId="587A2A0E" w:rsidR="009D51EE" w:rsidRPr="00531C0E" w:rsidRDefault="009D51EE" w:rsidP="009D51EE">
            <w:pPr>
              <w:spacing w:after="0" w:line="240" w:lineRule="auto"/>
              <w:rPr>
                <w:rFonts w:cstheme="minorHAnsi"/>
                <w:b/>
              </w:rPr>
            </w:pPr>
            <w:r w:rsidRPr="00531C0E">
              <w:rPr>
                <w:rFonts w:cstheme="minorHAnsi"/>
                <w:b/>
              </w:rPr>
              <w:t>Location:</w:t>
            </w:r>
            <w:r w:rsidRPr="00531C0E">
              <w:rPr>
                <w:rFonts w:cstheme="minorHAnsi"/>
                <w:b/>
              </w:rPr>
              <w:tab/>
            </w:r>
          </w:p>
        </w:tc>
        <w:tc>
          <w:tcPr>
            <w:tcW w:w="7560" w:type="dxa"/>
            <w:shd w:val="clear" w:color="auto" w:fill="FFFFFF" w:themeFill="background1"/>
          </w:tcPr>
          <w:p w14:paraId="49A0B2B2" w14:textId="08F5D992" w:rsidR="009D51EE" w:rsidRPr="00531C0E" w:rsidRDefault="009D51EE" w:rsidP="6EEFC7AA">
            <w:pPr>
              <w:spacing w:after="0" w:line="240" w:lineRule="auto"/>
              <w:rPr>
                <w:rFonts w:cstheme="minorHAnsi"/>
                <w:lang w:val="vi-VN"/>
              </w:rPr>
            </w:pPr>
            <w:r w:rsidRPr="00531C0E">
              <w:rPr>
                <w:rFonts w:cstheme="minorHAnsi"/>
              </w:rPr>
              <w:t>Home</w:t>
            </w:r>
            <w:r w:rsidR="152C129E" w:rsidRPr="00531C0E">
              <w:rPr>
                <w:rFonts w:cstheme="minorHAnsi"/>
              </w:rPr>
              <w:t>-b</w:t>
            </w:r>
            <w:r w:rsidRPr="00531C0E">
              <w:rPr>
                <w:rFonts w:cstheme="minorHAnsi"/>
              </w:rPr>
              <w:t>ased</w:t>
            </w:r>
          </w:p>
        </w:tc>
      </w:tr>
      <w:tr w:rsidR="006C5430" w:rsidRPr="00D124C6" w14:paraId="5D7C2992" w14:textId="77777777" w:rsidTr="1981FB95">
        <w:trPr>
          <w:trHeight w:val="300"/>
        </w:trPr>
        <w:tc>
          <w:tcPr>
            <w:tcW w:w="3060" w:type="dxa"/>
            <w:shd w:val="clear" w:color="auto" w:fill="FFFFFF" w:themeFill="background1"/>
          </w:tcPr>
          <w:p w14:paraId="567375E3" w14:textId="54FE0D10" w:rsidR="006C5430" w:rsidRPr="00531C0E" w:rsidRDefault="006C5430" w:rsidP="009D51EE">
            <w:pPr>
              <w:spacing w:after="0" w:line="240" w:lineRule="auto"/>
              <w:rPr>
                <w:rFonts w:cstheme="minorHAnsi"/>
                <w:b/>
              </w:rPr>
            </w:pPr>
            <w:r w:rsidRPr="00531C0E">
              <w:rPr>
                <w:rFonts w:cstheme="minorHAnsi"/>
                <w:b/>
              </w:rPr>
              <w:t>Travel:</w:t>
            </w:r>
          </w:p>
        </w:tc>
        <w:tc>
          <w:tcPr>
            <w:tcW w:w="7560" w:type="dxa"/>
            <w:shd w:val="clear" w:color="auto" w:fill="FFFFFF" w:themeFill="background1"/>
          </w:tcPr>
          <w:p w14:paraId="267E7C88" w14:textId="08B5671A" w:rsidR="006C5430" w:rsidRPr="00531C0E" w:rsidRDefault="004B77C9" w:rsidP="2DF4773D">
            <w:pPr>
              <w:spacing w:after="0" w:line="240" w:lineRule="auto"/>
              <w:rPr>
                <w:rFonts w:cstheme="minorHAnsi"/>
                <w:highlight w:val="yellow"/>
              </w:rPr>
            </w:pPr>
            <w:r w:rsidRPr="00531C0E">
              <w:rPr>
                <w:rFonts w:cstheme="minorHAnsi"/>
              </w:rPr>
              <w:t>T</w:t>
            </w:r>
            <w:r w:rsidR="006C5430" w:rsidRPr="00531C0E">
              <w:rPr>
                <w:rFonts w:cstheme="minorHAnsi"/>
              </w:rPr>
              <w:t>ravel required</w:t>
            </w:r>
          </w:p>
        </w:tc>
      </w:tr>
      <w:tr w:rsidR="00714A7C" w:rsidRPr="00D124C6" w14:paraId="1331216E" w14:textId="77777777" w:rsidTr="1981FB95">
        <w:trPr>
          <w:trHeight w:val="300"/>
        </w:trPr>
        <w:tc>
          <w:tcPr>
            <w:tcW w:w="3060" w:type="dxa"/>
            <w:shd w:val="clear" w:color="auto" w:fill="FFFFFF" w:themeFill="background1"/>
          </w:tcPr>
          <w:p w14:paraId="36697BAD" w14:textId="23145F99" w:rsidR="00714A7C" w:rsidRPr="00531C0E" w:rsidRDefault="00714A7C" w:rsidP="009D51EE">
            <w:pPr>
              <w:spacing w:after="0" w:line="240" w:lineRule="auto"/>
              <w:rPr>
                <w:rFonts w:cstheme="minorHAnsi"/>
                <w:b/>
              </w:rPr>
            </w:pPr>
            <w:r w:rsidRPr="00531C0E">
              <w:rPr>
                <w:rFonts w:cstheme="minorHAnsi"/>
                <w:b/>
              </w:rPr>
              <w:t>Practice Area:</w:t>
            </w:r>
          </w:p>
        </w:tc>
        <w:tc>
          <w:tcPr>
            <w:tcW w:w="7560" w:type="dxa"/>
            <w:shd w:val="clear" w:color="auto" w:fill="FFFFFF" w:themeFill="background1"/>
          </w:tcPr>
          <w:p w14:paraId="07BA5A91" w14:textId="71B24806" w:rsidR="00714A7C" w:rsidRPr="00531C0E" w:rsidRDefault="2810B0CE" w:rsidP="00E91191">
            <w:pPr>
              <w:spacing w:after="0" w:line="240" w:lineRule="auto"/>
              <w:jc w:val="both"/>
              <w:rPr>
                <w:rFonts w:cstheme="minorHAnsi"/>
              </w:rPr>
            </w:pPr>
            <w:r w:rsidRPr="00531C0E">
              <w:rPr>
                <w:rFonts w:cstheme="minorHAnsi"/>
              </w:rPr>
              <w:t>Gender equality</w:t>
            </w:r>
            <w:r w:rsidR="00395EF6" w:rsidRPr="00531C0E">
              <w:rPr>
                <w:rFonts w:cstheme="minorHAnsi"/>
              </w:rPr>
              <w:t>,</w:t>
            </w:r>
            <w:r w:rsidRPr="00531C0E">
              <w:rPr>
                <w:rFonts w:cstheme="minorHAnsi"/>
              </w:rPr>
              <w:t xml:space="preserve"> </w:t>
            </w:r>
            <w:r w:rsidR="5CCB7149" w:rsidRPr="00531C0E">
              <w:rPr>
                <w:rFonts w:cstheme="minorHAnsi"/>
              </w:rPr>
              <w:t>w</w:t>
            </w:r>
            <w:r w:rsidR="021F6F2C" w:rsidRPr="00531C0E">
              <w:rPr>
                <w:rFonts w:cstheme="minorHAnsi"/>
              </w:rPr>
              <w:t>omen</w:t>
            </w:r>
            <w:r w:rsidR="021F6F2C" w:rsidRPr="00531C0E">
              <w:rPr>
                <w:rFonts w:cstheme="minorHAnsi"/>
                <w:lang w:val="vi-VN"/>
              </w:rPr>
              <w:t>’s</w:t>
            </w:r>
            <w:r w:rsidR="00166E4B" w:rsidRPr="00531C0E">
              <w:rPr>
                <w:rFonts w:cstheme="minorHAnsi"/>
                <w:lang w:val="vi-VN"/>
              </w:rPr>
              <w:t xml:space="preserve"> </w:t>
            </w:r>
            <w:r w:rsidR="00166E4B" w:rsidRPr="00531C0E">
              <w:rPr>
                <w:rFonts w:cstheme="minorHAnsi"/>
              </w:rPr>
              <w:t xml:space="preserve">economic empowerment </w:t>
            </w:r>
            <w:r w:rsidR="004F4A34" w:rsidRPr="00531C0E">
              <w:rPr>
                <w:rFonts w:cstheme="minorHAnsi"/>
              </w:rPr>
              <w:t>and care</w:t>
            </w:r>
          </w:p>
        </w:tc>
      </w:tr>
      <w:tr w:rsidR="0063616A" w:rsidRPr="00D124C6" w14:paraId="1F284494" w14:textId="77777777" w:rsidTr="1981FB95">
        <w:trPr>
          <w:trHeight w:val="300"/>
        </w:trPr>
        <w:tc>
          <w:tcPr>
            <w:tcW w:w="3060" w:type="dxa"/>
            <w:shd w:val="clear" w:color="auto" w:fill="FFFFFF" w:themeFill="background1"/>
          </w:tcPr>
          <w:p w14:paraId="7A215ECD" w14:textId="13A3C51D" w:rsidR="0063616A" w:rsidRPr="00531C0E" w:rsidRDefault="009C5CD8" w:rsidP="009D51EE">
            <w:pPr>
              <w:spacing w:after="0" w:line="240" w:lineRule="auto"/>
              <w:rPr>
                <w:rFonts w:cstheme="minorHAnsi"/>
                <w:b/>
              </w:rPr>
            </w:pPr>
            <w:r w:rsidRPr="00531C0E">
              <w:rPr>
                <w:rFonts w:cstheme="minorHAnsi"/>
                <w:b/>
              </w:rPr>
              <w:t>Category (Eligible applicants):</w:t>
            </w:r>
          </w:p>
        </w:tc>
        <w:tc>
          <w:tcPr>
            <w:tcW w:w="7560" w:type="dxa"/>
            <w:shd w:val="clear" w:color="auto" w:fill="FFFFFF" w:themeFill="background1"/>
          </w:tcPr>
          <w:p w14:paraId="6D3ED96E" w14:textId="6371929E" w:rsidR="0063616A" w:rsidRPr="00531C0E" w:rsidRDefault="009C5CD8" w:rsidP="009D51EE">
            <w:pPr>
              <w:spacing w:after="0" w:line="240" w:lineRule="auto"/>
              <w:rPr>
                <w:rFonts w:cstheme="minorHAnsi"/>
              </w:rPr>
            </w:pPr>
            <w:r w:rsidRPr="00531C0E">
              <w:rPr>
                <w:rFonts w:cstheme="minorHAnsi"/>
              </w:rPr>
              <w:t>External</w:t>
            </w:r>
          </w:p>
        </w:tc>
      </w:tr>
      <w:tr w:rsidR="009D51EE" w:rsidRPr="00D124C6" w14:paraId="3029AE9C" w14:textId="77777777" w:rsidTr="1981FB95">
        <w:trPr>
          <w:trHeight w:val="300"/>
        </w:trPr>
        <w:tc>
          <w:tcPr>
            <w:tcW w:w="3060" w:type="dxa"/>
            <w:shd w:val="clear" w:color="auto" w:fill="FFFFFF" w:themeFill="background1"/>
          </w:tcPr>
          <w:p w14:paraId="34C2F343" w14:textId="7CDDCBB1" w:rsidR="009D51EE" w:rsidRPr="00531C0E" w:rsidRDefault="009D51EE" w:rsidP="009D51EE">
            <w:pPr>
              <w:spacing w:after="0" w:line="240" w:lineRule="auto"/>
              <w:rPr>
                <w:rFonts w:cstheme="minorHAnsi"/>
                <w:b/>
              </w:rPr>
            </w:pPr>
            <w:r w:rsidRPr="00531C0E">
              <w:rPr>
                <w:rFonts w:cstheme="minorHAnsi"/>
                <w:b/>
              </w:rPr>
              <w:t xml:space="preserve">Post </w:t>
            </w:r>
            <w:r w:rsidR="004A0164" w:rsidRPr="00531C0E">
              <w:rPr>
                <w:rFonts w:cstheme="minorHAnsi"/>
                <w:b/>
              </w:rPr>
              <w:t xml:space="preserve">Type and </w:t>
            </w:r>
            <w:r w:rsidRPr="00531C0E">
              <w:rPr>
                <w:rFonts w:cstheme="minorHAnsi"/>
                <w:b/>
              </w:rPr>
              <w:t>Level:</w:t>
            </w:r>
          </w:p>
        </w:tc>
        <w:tc>
          <w:tcPr>
            <w:tcW w:w="7560" w:type="dxa"/>
            <w:shd w:val="clear" w:color="auto" w:fill="FFFFFF" w:themeFill="background1"/>
          </w:tcPr>
          <w:p w14:paraId="7F2F1D74" w14:textId="406FCDF8" w:rsidR="00802ACA" w:rsidRPr="00531C0E" w:rsidRDefault="37E57ECE" w:rsidP="4E31788F">
            <w:pPr>
              <w:spacing w:after="0" w:line="240" w:lineRule="auto"/>
              <w:jc w:val="both"/>
              <w:rPr>
                <w:rFonts w:cstheme="minorHAnsi"/>
              </w:rPr>
            </w:pPr>
            <w:r w:rsidRPr="00531C0E">
              <w:rPr>
                <w:rFonts w:cstheme="minorHAnsi"/>
              </w:rPr>
              <w:t>National</w:t>
            </w:r>
            <w:r w:rsidR="05ECA561" w:rsidRPr="00531C0E">
              <w:rPr>
                <w:rFonts w:cstheme="minorHAnsi"/>
              </w:rPr>
              <w:t xml:space="preserve"> </w:t>
            </w:r>
            <w:r w:rsidRPr="00531C0E">
              <w:rPr>
                <w:rFonts w:cstheme="minorHAnsi"/>
              </w:rPr>
              <w:t>Consultant</w:t>
            </w:r>
          </w:p>
          <w:p w14:paraId="45B50767" w14:textId="357963A2" w:rsidR="00802ACA" w:rsidRPr="00531C0E" w:rsidRDefault="21E6AA3F" w:rsidP="00E86AB3">
            <w:pPr>
              <w:spacing w:after="0" w:line="240" w:lineRule="auto"/>
              <w:jc w:val="both"/>
              <w:rPr>
                <w:rFonts w:cstheme="minorHAnsi"/>
              </w:rPr>
            </w:pPr>
            <w:r w:rsidRPr="00531C0E">
              <w:rPr>
                <w:rFonts w:cstheme="minorHAnsi"/>
              </w:rPr>
              <w:t>VNM</w:t>
            </w:r>
            <w:r w:rsidR="26F68A93" w:rsidRPr="00531C0E">
              <w:rPr>
                <w:rFonts w:cstheme="minorHAnsi"/>
              </w:rPr>
              <w:t>4</w:t>
            </w:r>
            <w:r w:rsidR="00F26339" w:rsidRPr="00531C0E">
              <w:rPr>
                <w:rFonts w:cstheme="minorHAnsi"/>
              </w:rPr>
              <w:t xml:space="preserve"> </w:t>
            </w:r>
            <w:r w:rsidR="0581C956" w:rsidRPr="00531C0E">
              <w:rPr>
                <w:rFonts w:cstheme="minorHAnsi"/>
              </w:rPr>
              <w:t>UN-EU Cost Norm 2022</w:t>
            </w:r>
          </w:p>
          <w:p w14:paraId="00EA1B65" w14:textId="3B5B3916" w:rsidR="00802ACA" w:rsidRPr="00531C0E" w:rsidRDefault="00802ACA" w:rsidP="00E86AB3">
            <w:pPr>
              <w:spacing w:after="0" w:line="240" w:lineRule="auto"/>
              <w:jc w:val="both"/>
              <w:rPr>
                <w:rFonts w:cstheme="minorHAnsi"/>
              </w:rPr>
            </w:pPr>
          </w:p>
        </w:tc>
      </w:tr>
      <w:tr w:rsidR="000949A4" w:rsidRPr="00D124C6" w14:paraId="18BBF827" w14:textId="77777777" w:rsidTr="1981FB95">
        <w:trPr>
          <w:trHeight w:val="300"/>
        </w:trPr>
        <w:tc>
          <w:tcPr>
            <w:tcW w:w="3060" w:type="dxa"/>
            <w:shd w:val="clear" w:color="auto" w:fill="FFFFFF" w:themeFill="background1"/>
          </w:tcPr>
          <w:p w14:paraId="6618E47F" w14:textId="56CFDFDD" w:rsidR="000949A4" w:rsidRPr="00531C0E" w:rsidRDefault="000949A4" w:rsidP="000949A4">
            <w:pPr>
              <w:spacing w:after="0" w:line="240" w:lineRule="auto"/>
              <w:rPr>
                <w:rFonts w:cstheme="minorHAnsi"/>
                <w:b/>
              </w:rPr>
            </w:pPr>
            <w:r w:rsidRPr="00531C0E">
              <w:rPr>
                <w:rFonts w:cstheme="minorHAnsi"/>
                <w:b/>
              </w:rPr>
              <w:t xml:space="preserve">Starting Date: </w:t>
            </w:r>
          </w:p>
        </w:tc>
        <w:tc>
          <w:tcPr>
            <w:tcW w:w="7560" w:type="dxa"/>
            <w:shd w:val="clear" w:color="auto" w:fill="FFFFFF" w:themeFill="background1"/>
          </w:tcPr>
          <w:p w14:paraId="4B29AC18" w14:textId="52206585" w:rsidR="000949A4" w:rsidRPr="00531C0E" w:rsidRDefault="00392297" w:rsidP="00E86AB3">
            <w:pPr>
              <w:spacing w:after="0" w:line="240" w:lineRule="auto"/>
              <w:jc w:val="both"/>
              <w:rPr>
                <w:rFonts w:cstheme="minorHAnsi"/>
              </w:rPr>
            </w:pPr>
            <w:r>
              <w:rPr>
                <w:rFonts w:cstheme="minorHAnsi"/>
              </w:rPr>
              <w:t xml:space="preserve">December </w:t>
            </w:r>
            <w:r w:rsidR="00593F53">
              <w:rPr>
                <w:rFonts w:cstheme="minorHAnsi"/>
              </w:rPr>
              <w:t>2026</w:t>
            </w:r>
          </w:p>
        </w:tc>
      </w:tr>
      <w:tr w:rsidR="000949A4" w:rsidRPr="00D124C6" w14:paraId="6B686027" w14:textId="77777777" w:rsidTr="1981FB95">
        <w:trPr>
          <w:trHeight w:val="188"/>
        </w:trPr>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4BB574C1" w14:textId="5347BFF0" w:rsidR="000949A4" w:rsidRPr="00531C0E" w:rsidRDefault="000949A4" w:rsidP="000949A4">
            <w:pPr>
              <w:spacing w:after="0" w:line="240" w:lineRule="auto"/>
              <w:rPr>
                <w:rFonts w:cstheme="minorHAnsi"/>
                <w:b/>
              </w:rPr>
            </w:pPr>
            <w:r w:rsidRPr="00531C0E">
              <w:rPr>
                <w:rFonts w:cstheme="minorHAnsi"/>
                <w:b/>
              </w:rPr>
              <w:t>Duration of Contract:</w:t>
            </w:r>
          </w:p>
        </w:tc>
        <w:tc>
          <w:tcPr>
            <w:tcW w:w="7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E2BA510" w14:textId="2B16438E" w:rsidR="00BA1C69" w:rsidRPr="00531C0E" w:rsidRDefault="00D96B2B" w:rsidP="00E86AB3">
            <w:pPr>
              <w:spacing w:after="0" w:line="240" w:lineRule="auto"/>
              <w:jc w:val="both"/>
            </w:pPr>
            <w:r w:rsidRPr="1981FB95">
              <w:t xml:space="preserve">01 </w:t>
            </w:r>
            <w:r w:rsidR="006205AC" w:rsidRPr="1981FB95">
              <w:t xml:space="preserve">December </w:t>
            </w:r>
            <w:r w:rsidRPr="1981FB95">
              <w:t>2026</w:t>
            </w:r>
            <w:r w:rsidR="24BD6F67" w:rsidRPr="1981FB95">
              <w:t>–</w:t>
            </w:r>
            <w:r w:rsidR="008224BE" w:rsidRPr="1981FB95">
              <w:t>3</w:t>
            </w:r>
            <w:r w:rsidR="33BB8D2C" w:rsidRPr="1981FB95">
              <w:t>1</w:t>
            </w:r>
            <w:r w:rsidR="008224BE" w:rsidRPr="1981FB95">
              <w:t xml:space="preserve"> </w:t>
            </w:r>
            <w:r w:rsidR="004D429E" w:rsidRPr="1981FB95">
              <w:t xml:space="preserve">December </w:t>
            </w:r>
            <w:r w:rsidR="008224BE" w:rsidRPr="1981FB95">
              <w:t>202</w:t>
            </w:r>
            <w:r w:rsidR="00654B54" w:rsidRPr="1981FB95">
              <w:t>9</w:t>
            </w:r>
            <w:r w:rsidR="00CF470B" w:rsidRPr="1981FB95">
              <w:t xml:space="preserve"> </w:t>
            </w:r>
            <w:r w:rsidR="7228E0A2" w:rsidRPr="1981FB95">
              <w:t>(</w:t>
            </w:r>
            <w:r w:rsidR="055B0F75">
              <w:t>maximum</w:t>
            </w:r>
            <w:r w:rsidR="7228E0A2" w:rsidRPr="1981FB95">
              <w:t xml:space="preserve"> </w:t>
            </w:r>
            <w:r w:rsidR="00695A24">
              <w:t>3</w:t>
            </w:r>
            <w:r w:rsidR="7228E0A2" w:rsidRPr="1981FB95">
              <w:t xml:space="preserve">00 days </w:t>
            </w:r>
            <w:r w:rsidR="00892423">
              <w:t>for the whole contract period</w:t>
            </w:r>
            <w:r w:rsidR="7228E0A2" w:rsidRPr="1981FB95">
              <w:t>)</w:t>
            </w:r>
          </w:p>
        </w:tc>
      </w:tr>
    </w:tbl>
    <w:p w14:paraId="2CB37C63" w14:textId="77777777" w:rsidR="002D6F5D" w:rsidRPr="00531C0E" w:rsidRDefault="002D6F5D" w:rsidP="0017480D">
      <w:pPr>
        <w:spacing w:after="0" w:line="240" w:lineRule="auto"/>
        <w:rPr>
          <w:rFonts w:cstheme="minorHAnsi"/>
          <w:b/>
        </w:rPr>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10620"/>
      </w:tblGrid>
      <w:tr w:rsidR="002D6F5D" w:rsidRPr="00BA093D" w14:paraId="19D54C57" w14:textId="77777777" w:rsidTr="20F2932C">
        <w:trPr>
          <w:trHeight w:val="300"/>
        </w:trPr>
        <w:tc>
          <w:tcPr>
            <w:tcW w:w="10620" w:type="dxa"/>
            <w:tcBorders>
              <w:bottom w:val="single" w:sz="4" w:space="0" w:color="auto"/>
            </w:tcBorders>
            <w:shd w:val="clear" w:color="auto" w:fill="FFFFFF" w:themeFill="background1"/>
          </w:tcPr>
          <w:p w14:paraId="7AF4BBCB" w14:textId="231FD2A6" w:rsidR="002D6F5D" w:rsidRPr="00531C0E" w:rsidRDefault="002D6F5D">
            <w:pPr>
              <w:pStyle w:val="Heading1"/>
              <w:keepNext w:val="0"/>
              <w:rPr>
                <w:rFonts w:asciiTheme="minorHAnsi" w:hAnsiTheme="minorHAnsi" w:cstheme="minorHAnsi"/>
                <w:sz w:val="22"/>
                <w:szCs w:val="22"/>
              </w:rPr>
            </w:pPr>
            <w:r w:rsidRPr="00531C0E">
              <w:rPr>
                <w:rFonts w:asciiTheme="minorHAnsi" w:hAnsiTheme="minorHAnsi" w:cstheme="minorHAnsi"/>
                <w:sz w:val="22"/>
                <w:szCs w:val="22"/>
              </w:rPr>
              <w:t xml:space="preserve">II. </w:t>
            </w:r>
            <w:r w:rsidR="002D608C" w:rsidRPr="00531C0E">
              <w:rPr>
                <w:rFonts w:asciiTheme="minorHAnsi" w:hAnsiTheme="minorHAnsi" w:cstheme="minorHAnsi"/>
                <w:sz w:val="22"/>
                <w:szCs w:val="22"/>
              </w:rPr>
              <w:t>Consultancy Assignment</w:t>
            </w:r>
          </w:p>
        </w:tc>
      </w:tr>
      <w:tr w:rsidR="002D6F5D" w:rsidRPr="00BA093D" w14:paraId="5D8DC2CE" w14:textId="77777777" w:rsidTr="20F2932C">
        <w:trPr>
          <w:trHeight w:val="300"/>
        </w:trPr>
        <w:tc>
          <w:tcPr>
            <w:tcW w:w="10620" w:type="dxa"/>
            <w:shd w:val="clear" w:color="auto" w:fill="FFFFFF" w:themeFill="background1"/>
          </w:tcPr>
          <w:p w14:paraId="14DA996D" w14:textId="1DBECF69" w:rsidR="002D608C" w:rsidRPr="00531C0E" w:rsidRDefault="002D608C">
            <w:pPr>
              <w:pStyle w:val="ListParagraph"/>
              <w:numPr>
                <w:ilvl w:val="0"/>
                <w:numId w:val="7"/>
              </w:numPr>
              <w:spacing w:after="0" w:line="240" w:lineRule="auto"/>
              <w:rPr>
                <w:rFonts w:cstheme="minorHAnsi"/>
                <w:b/>
              </w:rPr>
            </w:pPr>
            <w:r w:rsidRPr="00531C0E">
              <w:rPr>
                <w:rFonts w:cstheme="minorHAnsi"/>
                <w:b/>
              </w:rPr>
              <w:t>Background/Context</w:t>
            </w:r>
          </w:p>
          <w:p w14:paraId="2855E90D" w14:textId="77777777" w:rsidR="001B71A8" w:rsidRPr="00531C0E" w:rsidRDefault="001B71A8" w:rsidP="00F06B92">
            <w:pPr>
              <w:pStyle w:val="ListParagraph"/>
              <w:spacing w:after="0" w:line="240" w:lineRule="auto"/>
              <w:rPr>
                <w:rFonts w:cstheme="minorHAnsi"/>
                <w:b/>
              </w:rPr>
            </w:pPr>
          </w:p>
          <w:p w14:paraId="213CA4D2" w14:textId="55D6B7F0" w:rsidR="002D608C" w:rsidRPr="00531C0E" w:rsidRDefault="002D608C" w:rsidP="002A6F58">
            <w:pPr>
              <w:jc w:val="both"/>
              <w:rPr>
                <w:rFonts w:cstheme="minorHAnsi"/>
              </w:rPr>
            </w:pPr>
            <w:r w:rsidRPr="00531C0E">
              <w:rPr>
                <w:rFonts w:cstheme="minorHAnsi"/>
              </w:rPr>
              <w:t xml:space="preserve">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w:t>
            </w:r>
          </w:p>
          <w:p w14:paraId="53C276A7" w14:textId="1E5394B1" w:rsidR="00862A0E" w:rsidRPr="00531C0E" w:rsidRDefault="00862A0E" w:rsidP="002A6F58">
            <w:pPr>
              <w:spacing w:after="0" w:line="240" w:lineRule="auto"/>
              <w:jc w:val="both"/>
              <w:rPr>
                <w:rFonts w:cstheme="minorHAnsi"/>
              </w:rPr>
            </w:pPr>
            <w:r w:rsidRPr="00531C0E">
              <w:rPr>
                <w:rFonts w:cstheme="minorHAnsi"/>
              </w:rPr>
              <w:t xml:space="preserve">Placing women’s rights at the center of all its efforts, UN Women leads and coordinates United Nations system efforts to ensure that commitments on gender equality and gender mainstreaming translate into action throughout the world. It provides strong and coherent leadership in support of Member States’ priorities and efforts, building effective partnerships with civil society and other relevant actors. </w:t>
            </w:r>
          </w:p>
          <w:p w14:paraId="201AA94D" w14:textId="2E884242" w:rsidR="00862A0E" w:rsidRPr="00531C0E" w:rsidRDefault="00862A0E" w:rsidP="002A6F58">
            <w:pPr>
              <w:spacing w:after="0" w:line="240" w:lineRule="auto"/>
              <w:jc w:val="both"/>
              <w:rPr>
                <w:rFonts w:cstheme="minorHAnsi"/>
              </w:rPr>
            </w:pPr>
          </w:p>
          <w:p w14:paraId="664EB943" w14:textId="369A864B" w:rsidR="00862A0E" w:rsidRPr="00531C0E" w:rsidRDefault="00862A0E" w:rsidP="002A6F58">
            <w:pPr>
              <w:spacing w:after="0" w:line="240" w:lineRule="auto"/>
              <w:jc w:val="both"/>
              <w:rPr>
                <w:rFonts w:cstheme="minorHAnsi"/>
              </w:rPr>
            </w:pPr>
            <w:r w:rsidRPr="00531C0E">
              <w:rPr>
                <w:rFonts w:cstheme="minorHAnsi"/>
              </w:rPr>
              <w:t xml:space="preserve">In Viet Nam, UN Women contributes to the development objectives of Viet Nam’s Socio-Economic Development Plan and the National Strategy for Gender Equality. Its Country Strategy Note for 2022-2026 is aligned to the UN Sustainable Development Cooperation Framework (CF) 2022-2026 and </w:t>
            </w:r>
            <w:r w:rsidR="00083487" w:rsidRPr="00531C0E">
              <w:rPr>
                <w:rFonts w:cstheme="minorHAnsi"/>
              </w:rPr>
              <w:t xml:space="preserve">upcoming CF </w:t>
            </w:r>
            <w:r w:rsidR="00A47B1D" w:rsidRPr="00531C0E">
              <w:rPr>
                <w:rFonts w:cstheme="minorHAnsi"/>
              </w:rPr>
              <w:t>2027-2031 and</w:t>
            </w:r>
            <w:r w:rsidRPr="00531C0E">
              <w:rPr>
                <w:rFonts w:cstheme="minorHAnsi"/>
              </w:rPr>
              <w:t xml:space="preserve"> is focused on supporting Viet Nam’s fulfilment of Gender Equality commitments under The Convention on the Elimination of All Forms of Discrimination against Women (CEDAW), and the promise of the 2030 Sustainable Development Agenda to “leave no one behind”. The key priorities of UN Women in the 2022-2026 period are:  </w:t>
            </w:r>
          </w:p>
          <w:p w14:paraId="0ABB98C4" w14:textId="77777777" w:rsidR="00862A0E" w:rsidRPr="00531C0E" w:rsidRDefault="00862A0E" w:rsidP="002A6F58">
            <w:pPr>
              <w:spacing w:after="0" w:line="240" w:lineRule="auto"/>
              <w:jc w:val="both"/>
              <w:rPr>
                <w:rFonts w:cstheme="minorHAnsi"/>
              </w:rPr>
            </w:pPr>
          </w:p>
          <w:p w14:paraId="2B6961AA" w14:textId="310CEF57" w:rsidR="00862A0E" w:rsidRPr="00531C0E" w:rsidRDefault="00862A0E">
            <w:pPr>
              <w:pStyle w:val="ListParagraph"/>
              <w:numPr>
                <w:ilvl w:val="0"/>
                <w:numId w:val="6"/>
              </w:numPr>
              <w:spacing w:after="0" w:line="240" w:lineRule="auto"/>
              <w:jc w:val="both"/>
              <w:rPr>
                <w:rFonts w:cstheme="minorHAnsi"/>
              </w:rPr>
            </w:pPr>
            <w:r w:rsidRPr="00531C0E">
              <w:rPr>
                <w:rFonts w:cstheme="minorHAnsi"/>
              </w:rPr>
              <w:t xml:space="preserve">By 2026, people in Viet Nam, especially those at risk of being left behind, will benefit from and contribute to safer and cleaner environment resulting from Viet Nam’s effective and gender responsive mitigation and adaptation to climate change, disaster risk reduction and resilience building, promotion of circular economy, the provision of clean and renewable energy, and the sustainable management of natural resources.  </w:t>
            </w:r>
          </w:p>
          <w:p w14:paraId="75261BF3" w14:textId="19273FA5" w:rsidR="00862A0E" w:rsidRPr="00531C0E" w:rsidRDefault="00862A0E">
            <w:pPr>
              <w:pStyle w:val="ListParagraph"/>
              <w:numPr>
                <w:ilvl w:val="0"/>
                <w:numId w:val="6"/>
              </w:numPr>
              <w:spacing w:after="0" w:line="240" w:lineRule="auto"/>
              <w:jc w:val="both"/>
              <w:rPr>
                <w:rFonts w:cstheme="minorHAnsi"/>
              </w:rPr>
            </w:pPr>
            <w:r w:rsidRPr="00531C0E">
              <w:rPr>
                <w:rFonts w:cstheme="minorHAnsi"/>
              </w:rPr>
              <w:t xml:space="preserve">By 2026, people in Viet Nam, especially those at risk of being left behind, will contribute to and benefit equitably from more sustainable, inclusive and gender-responsive economic transformation based on innovation, entrepreneurship, enhanced productivity, competitiveness, and decent work;  </w:t>
            </w:r>
          </w:p>
          <w:p w14:paraId="430EEAF4" w14:textId="6B3560F2" w:rsidR="002D608C" w:rsidRPr="00531C0E" w:rsidRDefault="00862A0E">
            <w:pPr>
              <w:pStyle w:val="ListParagraph"/>
              <w:numPr>
                <w:ilvl w:val="0"/>
                <w:numId w:val="6"/>
              </w:numPr>
              <w:spacing w:after="0" w:line="240" w:lineRule="auto"/>
              <w:jc w:val="both"/>
              <w:rPr>
                <w:rFonts w:cstheme="minorHAnsi"/>
              </w:rPr>
            </w:pPr>
            <w:r w:rsidRPr="00531C0E">
              <w:rPr>
                <w:rFonts w:cstheme="minorHAnsi"/>
              </w:rPr>
              <w:t xml:space="preserve">By 2026, people in Viet Nam, especially those at risk of being left behind, will have benefited from and have contributed to a more just, safe and inclusive society based on improved governance, more </w:t>
            </w:r>
            <w:r w:rsidRPr="00531C0E">
              <w:rPr>
                <w:rFonts w:cstheme="minorHAnsi"/>
              </w:rPr>
              <w:lastRenderedPageBreak/>
              <w:t xml:space="preserve">responsive institutions, strengthened rule of law and the protection of and respect for human rights, gender equality, and freedom from all forms of violence and discrimination in line with international standards.  </w:t>
            </w:r>
          </w:p>
          <w:p w14:paraId="1284E685" w14:textId="77777777" w:rsidR="00C83624" w:rsidRPr="00531C0E" w:rsidRDefault="00C83624" w:rsidP="005F36B0">
            <w:pPr>
              <w:spacing w:after="0" w:line="240" w:lineRule="auto"/>
              <w:rPr>
                <w:rFonts w:eastAsia="Times New Roman" w:cstheme="minorHAnsi"/>
                <w:i/>
                <w:color w:val="0070C0"/>
              </w:rPr>
            </w:pPr>
          </w:p>
          <w:p w14:paraId="49857F09" w14:textId="40DBD2C7" w:rsidR="009A6BE4" w:rsidRPr="00531C0E" w:rsidRDefault="009A6BE4" w:rsidP="00EB4B5A">
            <w:pPr>
              <w:spacing w:line="240" w:lineRule="auto"/>
              <w:jc w:val="both"/>
              <w:rPr>
                <w:rFonts w:cstheme="minorHAnsi"/>
                <w:b/>
              </w:rPr>
            </w:pPr>
            <w:r w:rsidRPr="00531C0E">
              <w:rPr>
                <w:rFonts w:cstheme="minorHAnsi"/>
                <w:b/>
              </w:rPr>
              <w:t>UN Women upcoming SN 20</w:t>
            </w:r>
            <w:r w:rsidR="00792773" w:rsidRPr="00531C0E">
              <w:rPr>
                <w:rFonts w:cstheme="minorHAnsi"/>
                <w:b/>
              </w:rPr>
              <w:t>27-2030’s priorities are:</w:t>
            </w:r>
          </w:p>
          <w:p w14:paraId="44D2D8EA" w14:textId="0E6E40D5" w:rsidR="00EB4B5A" w:rsidRPr="00531C0E" w:rsidRDefault="00792773" w:rsidP="00EB4B5A">
            <w:pPr>
              <w:spacing w:line="240" w:lineRule="auto"/>
              <w:jc w:val="both"/>
              <w:rPr>
                <w:rFonts w:cstheme="minorHAnsi"/>
                <w:bCs/>
                <w:i/>
                <w:iCs/>
              </w:rPr>
            </w:pPr>
            <w:r w:rsidRPr="00531C0E">
              <w:rPr>
                <w:rFonts w:cstheme="minorHAnsi"/>
                <w:b/>
              </w:rPr>
              <w:t xml:space="preserve">SN </w:t>
            </w:r>
            <w:r w:rsidR="00EB4B5A" w:rsidRPr="00531C0E">
              <w:rPr>
                <w:rFonts w:cstheme="minorHAnsi"/>
                <w:b/>
              </w:rPr>
              <w:t>Outcome 1</w:t>
            </w:r>
            <w:r w:rsidR="00E4130C">
              <w:rPr>
                <w:rFonts w:cstheme="minorHAnsi"/>
                <w:b/>
              </w:rPr>
              <w:t xml:space="preserve"> (CF Outcome 2)</w:t>
            </w:r>
            <w:r w:rsidRPr="00531C0E">
              <w:rPr>
                <w:rFonts w:cstheme="minorHAnsi"/>
                <w:b/>
              </w:rPr>
              <w:t>:</w:t>
            </w:r>
            <w:r w:rsidR="00EB4B5A" w:rsidRPr="00531C0E">
              <w:rPr>
                <w:rFonts w:cstheme="minorHAnsi"/>
                <w:b/>
              </w:rPr>
              <w:t xml:space="preserve"> </w:t>
            </w:r>
            <w:r w:rsidR="00EB4B5A" w:rsidRPr="00531C0E">
              <w:rPr>
                <w:rFonts w:cstheme="minorHAnsi"/>
                <w:bCs/>
                <w:i/>
                <w:iCs/>
              </w:rPr>
              <w:t>By 2031, people in Viet Nam, especially those at risk of being left behind, are empowered to shape and benefit from a more inclusive, sustainable and gender-responsive economy driven by green transformation, industrialisation, innovation, productivity and decent work.</w:t>
            </w:r>
          </w:p>
          <w:p w14:paraId="49CA11B7" w14:textId="3D4CD6E3" w:rsidR="00EB4B5A" w:rsidRPr="00531C0E" w:rsidRDefault="00792773" w:rsidP="00531C0E">
            <w:pPr>
              <w:jc w:val="both"/>
              <w:rPr>
                <w:rFonts w:cstheme="minorHAnsi"/>
              </w:rPr>
            </w:pPr>
            <w:r w:rsidRPr="00531C0E">
              <w:rPr>
                <w:rFonts w:cstheme="minorHAnsi"/>
                <w:b/>
              </w:rPr>
              <w:t xml:space="preserve">SN </w:t>
            </w:r>
            <w:r w:rsidR="00EB4B5A" w:rsidRPr="00531C0E">
              <w:rPr>
                <w:rFonts w:cstheme="minorHAnsi"/>
                <w:b/>
              </w:rPr>
              <w:t>Outcome 2</w:t>
            </w:r>
            <w:r w:rsidR="00E4130C">
              <w:rPr>
                <w:rFonts w:cstheme="minorHAnsi"/>
                <w:b/>
              </w:rPr>
              <w:t xml:space="preserve"> (CF Outcome 4)</w:t>
            </w:r>
            <w:r w:rsidR="00F04BE4">
              <w:rPr>
                <w:rFonts w:cstheme="minorHAnsi"/>
                <w:b/>
              </w:rPr>
              <w:t xml:space="preserve"> </w:t>
            </w:r>
            <w:r w:rsidR="00EB4B5A" w:rsidRPr="00531C0E">
              <w:rPr>
                <w:rFonts w:cstheme="minorHAnsi"/>
                <w:b/>
                <w:color w:val="000000"/>
              </w:rPr>
              <w:t xml:space="preserve">: </w:t>
            </w:r>
            <w:r w:rsidR="00EB4B5A" w:rsidRPr="00531C0E">
              <w:rPr>
                <w:rFonts w:cstheme="minorHAnsi"/>
                <w:i/>
                <w:color w:val="000000"/>
              </w:rPr>
              <w:t>By 2031, people in Viet Nam, especially those at risk of being left behind, benefit from and contribute to a more just, safe and inclusive society based on good governance, more responsive institutions, strengthened rule of law, and the protection of and respect for human rights, gender equality and freedom from all forms of violence and discrimination, in line with Viet Nam’s international commitments.</w:t>
            </w:r>
          </w:p>
          <w:p w14:paraId="5A517DA0" w14:textId="72783235" w:rsidR="0081361C" w:rsidRPr="00531C0E" w:rsidRDefault="46F29A67" w:rsidP="16FD3CAA">
            <w:pPr>
              <w:spacing w:before="120" w:after="120" w:line="240" w:lineRule="auto"/>
              <w:jc w:val="both"/>
              <w:rPr>
                <w:rFonts w:cstheme="minorHAnsi"/>
                <w:b/>
              </w:rPr>
            </w:pPr>
            <w:r w:rsidRPr="00531C0E">
              <w:rPr>
                <w:rFonts w:cstheme="minorHAnsi"/>
                <w:b/>
              </w:rPr>
              <w:t>The demographic transition</w:t>
            </w:r>
            <w:r w:rsidR="00D71721" w:rsidRPr="00531C0E">
              <w:rPr>
                <w:rFonts w:cstheme="minorHAnsi"/>
                <w:b/>
              </w:rPr>
              <w:t xml:space="preserve"> in Vietnam</w:t>
            </w:r>
          </w:p>
          <w:p w14:paraId="4CD6861D" w14:textId="26B759FC" w:rsidR="0000219B" w:rsidRPr="00531C0E" w:rsidRDefault="46F29A67" w:rsidP="00D96B2B">
            <w:pPr>
              <w:spacing w:after="0" w:line="320" w:lineRule="atLeast"/>
              <w:jc w:val="both"/>
              <w:rPr>
                <w:rFonts w:eastAsia="Calibri" w:cstheme="minorHAnsi"/>
                <w:color w:val="000000" w:themeColor="text1"/>
              </w:rPr>
            </w:pPr>
            <w:r w:rsidRPr="00531C0E">
              <w:rPr>
                <w:rFonts w:eastAsia="Calibri" w:cstheme="minorHAnsi"/>
                <w:color w:val="000000" w:themeColor="text1"/>
              </w:rPr>
              <w:t>Viet Nam is undergoing rapid population aging. In 2023, the country’s total fertility rate (TFR) fell below the replacement level of 2.1 for the first time, reaching 1.95, and is projected to decline further to 1.91 by 2025. At the same time, the share of the population aged 65 and above is expected to reach 11.5–12% by 2030</w:t>
            </w:r>
            <w:r w:rsidR="0000219B" w:rsidRPr="00531C0E">
              <w:rPr>
                <w:rFonts w:eastAsia="Calibri" w:cstheme="minorHAnsi"/>
                <w:color w:val="000000" w:themeColor="text1"/>
              </w:rPr>
              <w:t xml:space="preserve"> and </w:t>
            </w:r>
            <w:r w:rsidRPr="00531C0E">
              <w:rPr>
                <w:rFonts w:eastAsia="Calibri" w:cstheme="minorHAnsi"/>
                <w:color w:val="000000" w:themeColor="text1"/>
              </w:rPr>
              <w:t>could exceed 20%</w:t>
            </w:r>
            <w:r w:rsidR="0000219B" w:rsidRPr="00531C0E">
              <w:rPr>
                <w:rFonts w:eastAsia="Calibri" w:cstheme="minorHAnsi"/>
                <w:color w:val="000000" w:themeColor="text1"/>
              </w:rPr>
              <w:t xml:space="preserve"> by 2045.</w:t>
            </w:r>
          </w:p>
          <w:p w14:paraId="320E5C2E" w14:textId="77777777" w:rsidR="0000219B" w:rsidRPr="00531C0E" w:rsidRDefault="0000219B" w:rsidP="00D96B2B">
            <w:pPr>
              <w:spacing w:after="0" w:line="320" w:lineRule="atLeast"/>
              <w:jc w:val="both"/>
              <w:rPr>
                <w:rFonts w:eastAsia="Calibri" w:cstheme="minorHAnsi"/>
                <w:color w:val="000000" w:themeColor="text1"/>
              </w:rPr>
            </w:pPr>
          </w:p>
          <w:p w14:paraId="2A7F47D3" w14:textId="09521C6D" w:rsidR="007E181C" w:rsidRPr="00531C0E" w:rsidRDefault="007E181C" w:rsidP="00D96B2B">
            <w:pPr>
              <w:spacing w:after="0" w:line="320" w:lineRule="atLeast"/>
              <w:jc w:val="both"/>
              <w:rPr>
                <w:rFonts w:eastAsia="Calibri" w:cstheme="minorHAnsi"/>
                <w:color w:val="000000" w:themeColor="text1"/>
              </w:rPr>
            </w:pPr>
            <w:r w:rsidRPr="00531C0E">
              <w:rPr>
                <w:rFonts w:eastAsia="Calibri" w:cstheme="minorHAnsi"/>
                <w:color w:val="000000" w:themeColor="text1"/>
              </w:rPr>
              <w:t>These demographic trends are increasing demand for childcare, older-person care, long-term care, healthcare and social protection. They require a comprehensive policy response that strengthens care services, supports families, develops a professional care workforce and ensures the sustainability of social protection systems. They also present an opportunity to establish a comprehensive, gender-responsive care system that addresses the needs of care recipients while supporting the rights, well-being and economic security of unpaid and paid care workers.</w:t>
            </w:r>
          </w:p>
          <w:p w14:paraId="7D1DBA87" w14:textId="5F25483C" w:rsidR="0081361C" w:rsidRPr="00531C0E" w:rsidRDefault="0081361C" w:rsidP="005F36B0">
            <w:pPr>
              <w:spacing w:after="0" w:line="240" w:lineRule="auto"/>
              <w:rPr>
                <w:rFonts w:eastAsia="Times New Roman" w:cstheme="minorHAnsi"/>
                <w:color w:val="0070C0"/>
              </w:rPr>
            </w:pPr>
          </w:p>
          <w:p w14:paraId="39ABA527" w14:textId="165A22C8" w:rsidR="00493130" w:rsidRPr="00531C0E" w:rsidRDefault="007E181C" w:rsidP="005F36B0">
            <w:pPr>
              <w:spacing w:after="0" w:line="240" w:lineRule="auto"/>
              <w:rPr>
                <w:rFonts w:eastAsia="Times New Roman" w:cstheme="minorHAnsi"/>
                <w:b/>
              </w:rPr>
            </w:pPr>
            <w:r w:rsidRPr="00531C0E">
              <w:rPr>
                <w:rFonts w:eastAsia="Times New Roman" w:cstheme="minorHAnsi"/>
                <w:b/>
                <w:bCs/>
              </w:rPr>
              <w:t>Gender inequalities in unpaid and paid care work</w:t>
            </w:r>
          </w:p>
          <w:p w14:paraId="19158FFD" w14:textId="77777777" w:rsidR="00493130" w:rsidRPr="00531C0E" w:rsidRDefault="00493130" w:rsidP="005F36B0">
            <w:pPr>
              <w:spacing w:after="0" w:line="240" w:lineRule="auto"/>
              <w:rPr>
                <w:rFonts w:eastAsia="Times New Roman" w:cstheme="minorHAnsi"/>
              </w:rPr>
            </w:pPr>
          </w:p>
          <w:p w14:paraId="701E8951" w14:textId="1DCEAF7A" w:rsidR="00493130" w:rsidRPr="00531C0E" w:rsidRDefault="00F03959" w:rsidP="002A6F58">
            <w:pPr>
              <w:spacing w:after="0" w:line="240" w:lineRule="auto"/>
              <w:jc w:val="both"/>
              <w:rPr>
                <w:rFonts w:eastAsia="Times New Roman" w:cstheme="minorHAnsi"/>
              </w:rPr>
            </w:pPr>
            <w:r w:rsidRPr="00531C0E">
              <w:rPr>
                <w:rFonts w:eastAsia="Times New Roman" w:cstheme="minorHAnsi"/>
              </w:rPr>
              <w:t>Care for children, the elderly, people with disabilities, and vulnerable populations is a right and a shared responsibility. It is essential for families, societies, and economies to function and thrive. Yet, globally and in the Asia-Pacific region, women bear a disproportionate burden of unpaid care work. This inequality hinders women’s full participation in the labor market, contributes to economic insecurity, and perpetuates gender disparities. This results in women and girls having less time available for pursuing opportunities in education, employment, entrepreneurship or other economic activities, or for thriving as leaders in economic and political spheres. </w:t>
            </w:r>
          </w:p>
          <w:p w14:paraId="6AC0CC68" w14:textId="77777777" w:rsidR="00F03959" w:rsidRPr="00531C0E" w:rsidRDefault="00F03959" w:rsidP="005F36B0">
            <w:pPr>
              <w:spacing w:after="0" w:line="240" w:lineRule="auto"/>
              <w:rPr>
                <w:rFonts w:eastAsia="Times New Roman" w:cstheme="minorHAnsi"/>
                <w:color w:val="0070C0"/>
              </w:rPr>
            </w:pPr>
          </w:p>
          <w:p w14:paraId="2DD2F3A3" w14:textId="746887D2" w:rsidR="00333583" w:rsidRPr="00531C0E" w:rsidRDefault="003E3383" w:rsidP="00333583">
            <w:pPr>
              <w:autoSpaceDE w:val="0"/>
              <w:autoSpaceDN w:val="0"/>
              <w:adjustRightInd w:val="0"/>
              <w:spacing w:before="120" w:after="120" w:line="240" w:lineRule="auto"/>
              <w:jc w:val="both"/>
              <w:rPr>
                <w:rFonts w:eastAsia="Times New Roman" w:cstheme="minorHAnsi"/>
                <w:lang w:val="en-GB"/>
              </w:rPr>
            </w:pPr>
            <w:r w:rsidRPr="00531C0E">
              <w:rPr>
                <w:rFonts w:cstheme="minorHAnsi"/>
                <w:color w:val="000000"/>
              </w:rPr>
              <w:t xml:space="preserve">In Viet Nam, </w:t>
            </w:r>
            <w:r w:rsidR="001116E2" w:rsidRPr="00531C0E">
              <w:rPr>
                <w:rFonts w:cstheme="minorHAnsi"/>
                <w:color w:val="000000"/>
              </w:rPr>
              <w:t>t</w:t>
            </w:r>
            <w:r w:rsidRPr="00531C0E">
              <w:rPr>
                <w:rFonts w:cstheme="minorHAnsi"/>
                <w:color w:val="000000" w:themeColor="text1"/>
              </w:rPr>
              <w:t xml:space="preserve">he 2022 Time Use Survey </w:t>
            </w:r>
            <w:r w:rsidR="65216E1A" w:rsidRPr="00531C0E">
              <w:rPr>
                <w:rFonts w:cstheme="minorHAnsi"/>
                <w:color w:val="000000" w:themeColor="text1"/>
              </w:rPr>
              <w:t>show</w:t>
            </w:r>
            <w:r w:rsidR="00FD1597" w:rsidRPr="00531C0E">
              <w:rPr>
                <w:rFonts w:cstheme="minorHAnsi"/>
                <w:color w:val="000000" w:themeColor="text1"/>
              </w:rPr>
              <w:t>s</w:t>
            </w:r>
            <w:r w:rsidRPr="00531C0E">
              <w:rPr>
                <w:rFonts w:cstheme="minorHAnsi"/>
                <w:color w:val="000000" w:themeColor="text1"/>
              </w:rPr>
              <w:t xml:space="preserve"> that </w:t>
            </w:r>
            <w:r w:rsidR="00FD1597" w:rsidRPr="00531C0E">
              <w:rPr>
                <w:rFonts w:cstheme="minorHAnsi"/>
                <w:color w:val="000000" w:themeColor="text1"/>
              </w:rPr>
              <w:t>w</w:t>
            </w:r>
            <w:r w:rsidR="65216E1A" w:rsidRPr="00531C0E">
              <w:rPr>
                <w:rFonts w:cstheme="minorHAnsi"/>
                <w:color w:val="000000" w:themeColor="text1"/>
              </w:rPr>
              <w:t>omen</w:t>
            </w:r>
            <w:r w:rsidRPr="00531C0E">
              <w:rPr>
                <w:rFonts w:cstheme="minorHAnsi"/>
                <w:color w:val="000000" w:themeColor="text1"/>
              </w:rPr>
              <w:t xml:space="preserve"> spend more time (3 hours) than men (1 hour 42 minutes) to do housework every day. 45% of women are involved in household care work, while only 24% of men are </w:t>
            </w:r>
            <w:r w:rsidRPr="00531C0E">
              <w:rPr>
                <w:rFonts w:cstheme="minorHAnsi"/>
                <w:color w:val="000000"/>
              </w:rPr>
              <w:t>involved.</w:t>
            </w:r>
            <w:r w:rsidRPr="00531C0E">
              <w:rPr>
                <w:rStyle w:val="FootnoteReference"/>
                <w:rFonts w:cstheme="minorHAnsi"/>
                <w:color w:val="000000"/>
              </w:rPr>
              <w:footnoteReference w:id="2"/>
            </w:r>
            <w:r w:rsidR="000E5344" w:rsidRPr="00531C0E">
              <w:rPr>
                <w:rFonts w:eastAsia="Times New Roman" w:cstheme="minorHAnsi"/>
                <w:lang w:val="en-GB"/>
              </w:rPr>
              <w:t xml:space="preserve"> Women’s disproportionate responsibility for unpaid care work </w:t>
            </w:r>
            <w:r w:rsidR="741C8838" w:rsidRPr="00531C0E">
              <w:rPr>
                <w:rFonts w:cstheme="minorHAnsi"/>
              </w:rPr>
              <w:t>continue</w:t>
            </w:r>
            <w:r w:rsidR="52454FF3" w:rsidRPr="00531C0E">
              <w:rPr>
                <w:rFonts w:cstheme="minorHAnsi"/>
              </w:rPr>
              <w:t>s</w:t>
            </w:r>
            <w:r w:rsidR="005D26B7" w:rsidRPr="00531C0E">
              <w:rPr>
                <w:rFonts w:cstheme="minorHAnsi"/>
              </w:rPr>
              <w:t xml:space="preserve"> to </w:t>
            </w:r>
            <w:r w:rsidR="2C23AA38" w:rsidRPr="00531C0E">
              <w:rPr>
                <w:rFonts w:cstheme="minorHAnsi"/>
              </w:rPr>
              <w:t xml:space="preserve">be </w:t>
            </w:r>
            <w:r w:rsidR="002A6F58" w:rsidRPr="00531C0E">
              <w:rPr>
                <w:rFonts w:cstheme="minorHAnsi"/>
              </w:rPr>
              <w:t>cited as</w:t>
            </w:r>
            <w:r w:rsidR="005D26B7" w:rsidRPr="00531C0E">
              <w:rPr>
                <w:rFonts w:cstheme="minorHAnsi"/>
              </w:rPr>
              <w:t xml:space="preserve"> a barrier to their labour force participation, career progression, and business development</w:t>
            </w:r>
            <w:r w:rsidR="000E5344" w:rsidRPr="00531C0E">
              <w:rPr>
                <w:rFonts w:cstheme="minorHAnsi"/>
                <w:vertAlign w:val="superscript"/>
                <w:lang w:val="en-GB"/>
              </w:rPr>
              <w:footnoteReference w:id="3"/>
            </w:r>
            <w:r w:rsidR="000E5344" w:rsidRPr="00531C0E">
              <w:rPr>
                <w:rFonts w:eastAsia="Times New Roman" w:cstheme="minorHAnsi"/>
                <w:lang w:val="en-GB"/>
              </w:rPr>
              <w:t xml:space="preserve">. Care responsibility is also the most critical cause for women’s career breaks, and this leads to </w:t>
            </w:r>
            <w:r w:rsidR="42E30D16" w:rsidRPr="00531C0E">
              <w:rPr>
                <w:rFonts w:eastAsia="Times New Roman" w:cstheme="minorHAnsi"/>
                <w:lang w:val="en-GB"/>
              </w:rPr>
              <w:t xml:space="preserve">pension contribution breaks, slower </w:t>
            </w:r>
            <w:r w:rsidR="0573A927" w:rsidRPr="00531C0E">
              <w:rPr>
                <w:rFonts w:eastAsia="Times New Roman" w:cstheme="minorHAnsi"/>
                <w:lang w:val="en-GB"/>
              </w:rPr>
              <w:t xml:space="preserve">career advancement and </w:t>
            </w:r>
            <w:r w:rsidR="41779E2B" w:rsidRPr="00531C0E">
              <w:rPr>
                <w:rFonts w:eastAsia="Times New Roman" w:cstheme="minorHAnsi"/>
                <w:lang w:val="en-GB"/>
              </w:rPr>
              <w:t>less social protection at retirement</w:t>
            </w:r>
            <w:r w:rsidR="7F107832" w:rsidRPr="00531C0E">
              <w:rPr>
                <w:rFonts w:eastAsia="Times New Roman" w:cstheme="minorHAnsi"/>
                <w:lang w:val="en-GB"/>
              </w:rPr>
              <w:t>.</w:t>
            </w:r>
            <w:r w:rsidR="4E79714F" w:rsidRPr="00531C0E">
              <w:rPr>
                <w:rFonts w:eastAsia="Times New Roman" w:cstheme="minorHAnsi"/>
                <w:lang w:val="en-GB"/>
              </w:rPr>
              <w:t xml:space="preserve"> </w:t>
            </w:r>
            <w:r w:rsidR="7494DF7A" w:rsidRPr="00531C0E">
              <w:rPr>
                <w:rFonts w:eastAsia="Times New Roman" w:cstheme="minorHAnsi"/>
                <w:lang w:val="en-GB"/>
              </w:rPr>
              <w:t xml:space="preserve"> </w:t>
            </w:r>
            <w:r w:rsidR="00143719" w:rsidRPr="00531C0E">
              <w:rPr>
                <w:rFonts w:eastAsia="Times New Roman" w:cstheme="minorHAnsi"/>
                <w:lang w:val="en-GB"/>
              </w:rPr>
              <w:t xml:space="preserve">This </w:t>
            </w:r>
            <w:r w:rsidR="00C7500D" w:rsidRPr="00531C0E">
              <w:rPr>
                <w:rFonts w:eastAsia="Times New Roman" w:cstheme="minorHAnsi"/>
                <w:lang w:val="en-GB"/>
              </w:rPr>
              <w:t>impacts women’s reproductive choices</w:t>
            </w:r>
            <w:r w:rsidR="00A6009F" w:rsidRPr="00531C0E">
              <w:rPr>
                <w:rFonts w:eastAsia="Times New Roman" w:cstheme="minorHAnsi"/>
                <w:lang w:val="en-GB"/>
              </w:rPr>
              <w:t xml:space="preserve">, more so in a context </w:t>
            </w:r>
            <w:r w:rsidR="00A662B4" w:rsidRPr="00531C0E">
              <w:rPr>
                <w:rFonts w:eastAsia="Times New Roman" w:cstheme="minorHAnsi"/>
                <w:lang w:val="en-GB"/>
              </w:rPr>
              <w:t>of rapid economic growth</w:t>
            </w:r>
            <w:r w:rsidR="00C71F88" w:rsidRPr="00531C0E">
              <w:rPr>
                <w:rFonts w:eastAsia="Times New Roman" w:cstheme="minorHAnsi"/>
                <w:lang w:val="en-GB"/>
              </w:rPr>
              <w:t>. This needs to be considered carefully in developing the Population Law.</w:t>
            </w:r>
          </w:p>
          <w:p w14:paraId="6D68BFD8" w14:textId="1F9520DE" w:rsidR="008F23FE" w:rsidRPr="00531C0E" w:rsidRDefault="008F23FE" w:rsidP="00333583">
            <w:pPr>
              <w:autoSpaceDE w:val="0"/>
              <w:autoSpaceDN w:val="0"/>
              <w:adjustRightInd w:val="0"/>
              <w:spacing w:before="120" w:after="120" w:line="240" w:lineRule="auto"/>
              <w:jc w:val="both"/>
              <w:rPr>
                <w:rFonts w:cstheme="minorHAnsi"/>
              </w:rPr>
            </w:pPr>
            <w:r w:rsidRPr="00531C0E">
              <w:rPr>
                <w:rFonts w:cstheme="minorHAnsi"/>
              </w:rPr>
              <w:t xml:space="preserve">At the same time, growing demand for care creates opportunities for employment, enterprise development and investment. Realizing this potential requires the professionalization of paid care work through occupational and competency standards, training and certification systems, decent working conditions and sustainable financing. It also </w:t>
            </w:r>
            <w:r w:rsidRPr="00531C0E">
              <w:rPr>
                <w:rFonts w:cstheme="minorHAnsi"/>
              </w:rPr>
              <w:lastRenderedPageBreak/>
              <w:t>requires measures to expand women’s employment and entrepreneurship in the care sector while encouraging men’s participation in care occupations and unpaid care responsibilities.</w:t>
            </w:r>
          </w:p>
          <w:p w14:paraId="5D4DB106" w14:textId="532C7D92" w:rsidR="00EF7DE2" w:rsidRPr="00531C0E" w:rsidRDefault="008F23FE" w:rsidP="005D26B7">
            <w:pPr>
              <w:spacing w:after="0" w:line="320" w:lineRule="atLeast"/>
              <w:rPr>
                <w:rFonts w:eastAsia="Calibri" w:cstheme="minorHAnsi"/>
                <w:b/>
                <w:color w:val="000000" w:themeColor="text1"/>
              </w:rPr>
            </w:pPr>
            <w:r w:rsidRPr="00531C0E">
              <w:rPr>
                <w:rFonts w:eastAsia="Calibri" w:cstheme="minorHAnsi"/>
                <w:b/>
                <w:bCs/>
                <w:color w:val="000000" w:themeColor="text1"/>
              </w:rPr>
              <w:t>National and regional policy commitments</w:t>
            </w:r>
          </w:p>
          <w:p w14:paraId="19CCD139" w14:textId="09262ED3" w:rsidR="00BA4D81" w:rsidRPr="00531C0E" w:rsidRDefault="00816502" w:rsidP="00C90772">
            <w:pPr>
              <w:spacing w:before="120" w:after="120" w:line="257" w:lineRule="auto"/>
              <w:jc w:val="both"/>
              <w:rPr>
                <w:rFonts w:eastAsia="Calibri" w:cstheme="minorHAnsi"/>
                <w:lang w:val="en-GB"/>
              </w:rPr>
            </w:pPr>
            <w:r w:rsidRPr="00531C0E">
              <w:rPr>
                <w:rFonts w:eastAsia="Calibri" w:cstheme="minorHAnsi"/>
              </w:rPr>
              <w:t xml:space="preserve">Viet Nam’s efforts to strengthen its care system are supported by national, regional and international commitments. </w:t>
            </w:r>
            <w:r w:rsidR="00EF7DE2" w:rsidRPr="00531C0E">
              <w:rPr>
                <w:rFonts w:eastAsia="Calibri" w:cstheme="minorHAnsi"/>
                <w:lang w:val="en-GB"/>
              </w:rPr>
              <w:t xml:space="preserve">Sustainable Development Goal </w:t>
            </w:r>
            <w:r w:rsidR="00D7391E" w:rsidRPr="00531C0E">
              <w:rPr>
                <w:rFonts w:eastAsia="Calibri" w:cstheme="minorHAnsi"/>
                <w:lang w:val="en-GB"/>
              </w:rPr>
              <w:t xml:space="preserve">Target </w:t>
            </w:r>
            <w:r w:rsidR="00EF7DE2" w:rsidRPr="00531C0E">
              <w:rPr>
                <w:rFonts w:eastAsia="Calibri" w:cstheme="minorHAnsi"/>
                <w:lang w:val="en-GB"/>
              </w:rPr>
              <w:t>5</w:t>
            </w:r>
            <w:r w:rsidRPr="00531C0E">
              <w:rPr>
                <w:rFonts w:eastAsia="Calibri" w:cstheme="minorHAnsi"/>
                <w:lang w:val="en-GB"/>
              </w:rPr>
              <w:t>.4</w:t>
            </w:r>
            <w:r w:rsidR="00EF7DE2" w:rsidRPr="00531C0E">
              <w:rPr>
                <w:rFonts w:eastAsia="Calibri" w:cstheme="minorHAnsi"/>
                <w:lang w:val="en-GB"/>
              </w:rPr>
              <w:t xml:space="preserve"> </w:t>
            </w:r>
            <w:r w:rsidR="00D7391E" w:rsidRPr="00531C0E">
              <w:rPr>
                <w:rFonts w:eastAsia="Calibri" w:cstheme="minorHAnsi"/>
                <w:lang w:val="en-GB"/>
              </w:rPr>
              <w:t>call for</w:t>
            </w:r>
            <w:r w:rsidR="00EF7DE2" w:rsidRPr="00531C0E">
              <w:rPr>
                <w:rFonts w:eastAsia="Calibri" w:cstheme="minorHAnsi"/>
                <w:lang w:val="en-GB"/>
              </w:rPr>
              <w:t xml:space="preserve"> “recognize and value unpaid care and domestic work through the provision of public services, infrastructure and social protection policies and the promotion of shared responsibilities within the households and the family as nationally appropriate”. </w:t>
            </w:r>
          </w:p>
          <w:p w14:paraId="59EAF28C" w14:textId="0387F139" w:rsidR="00EF7DE2" w:rsidRPr="00531C0E" w:rsidRDefault="00EF7DE2" w:rsidP="00C90772">
            <w:pPr>
              <w:spacing w:before="120" w:after="120" w:line="257" w:lineRule="auto"/>
              <w:jc w:val="both"/>
              <w:rPr>
                <w:rFonts w:eastAsia="Calibri" w:cstheme="minorHAnsi"/>
                <w:lang w:val="en-GB"/>
              </w:rPr>
            </w:pPr>
            <w:r w:rsidRPr="00531C0E">
              <w:rPr>
                <w:rFonts w:eastAsia="Calibri" w:cstheme="minorHAnsi"/>
                <w:lang w:val="en-GB"/>
              </w:rPr>
              <w:t>Viet</w:t>
            </w:r>
            <w:r w:rsidR="00BA4D81" w:rsidRPr="00531C0E">
              <w:rPr>
                <w:rFonts w:eastAsia="Calibri" w:cstheme="minorHAnsi"/>
                <w:lang w:val="en-GB"/>
              </w:rPr>
              <w:t xml:space="preserve"> N</w:t>
            </w:r>
            <w:r w:rsidRPr="00531C0E">
              <w:rPr>
                <w:rFonts w:eastAsia="Calibri" w:cstheme="minorHAnsi"/>
                <w:lang w:val="en-GB"/>
              </w:rPr>
              <w:t>am</w:t>
            </w:r>
            <w:r w:rsidR="0090578C" w:rsidRPr="00531C0E">
              <w:rPr>
                <w:rFonts w:eastAsia="Calibri" w:cstheme="minorHAnsi"/>
                <w:lang w:val="en-GB"/>
              </w:rPr>
              <w:t>’</w:t>
            </w:r>
            <w:r w:rsidR="00BA4D81" w:rsidRPr="00531C0E">
              <w:rPr>
                <w:rFonts w:eastAsia="Calibri" w:cstheme="minorHAnsi"/>
                <w:lang w:val="en-GB"/>
              </w:rPr>
              <w:t xml:space="preserve">s </w:t>
            </w:r>
            <w:r w:rsidRPr="00531C0E">
              <w:rPr>
                <w:rFonts w:eastAsia="Calibri" w:cstheme="minorHAnsi"/>
                <w:lang w:val="en-GB"/>
              </w:rPr>
              <w:t>Roadmap for implementing Viet Nam's sustainable development goals to 2030</w:t>
            </w:r>
            <w:r w:rsidRPr="00531C0E">
              <w:rPr>
                <w:rFonts w:cstheme="minorHAnsi"/>
              </w:rPr>
              <w:footnoteReference w:id="4"/>
            </w:r>
            <w:r w:rsidRPr="00531C0E">
              <w:rPr>
                <w:rFonts w:eastAsia="Calibri" w:cstheme="minorHAnsi"/>
                <w:lang w:val="en-GB"/>
              </w:rPr>
              <w:t xml:space="preserve">, </w:t>
            </w:r>
            <w:r w:rsidR="00BA4D81" w:rsidRPr="00531C0E">
              <w:rPr>
                <w:rFonts w:eastAsia="Calibri" w:cstheme="minorHAnsi"/>
                <w:lang w:val="en-GB"/>
              </w:rPr>
              <w:t>including</w:t>
            </w:r>
            <w:r w:rsidRPr="00531C0E">
              <w:rPr>
                <w:rFonts w:eastAsia="Calibri" w:cstheme="minorHAnsi"/>
                <w:lang w:val="en-GB"/>
              </w:rPr>
              <w:t xml:space="preserve"> Target 5.4 on "Ensuring equality in housework and family care; recognition of unpaid care and domestic work; increase public services, infrastructure and social protection policies, family support services and childcare." Viet Nam’s National Strategy on Gender Equality 2021-2030 includes a target “to reduce the average number of hours spent by women in unpaid housework and family care work, as compared to that of men, to 1.7 times by 2025 and 1.4 times by 2030”.</w:t>
            </w:r>
          </w:p>
          <w:p w14:paraId="37226A5F" w14:textId="113DC1BF" w:rsidR="001E33A2" w:rsidRPr="00531C0E" w:rsidRDefault="0090578C" w:rsidP="00D96B2B">
            <w:pPr>
              <w:spacing w:line="257" w:lineRule="auto"/>
              <w:jc w:val="both"/>
              <w:rPr>
                <w:rFonts w:eastAsia="Aptos" w:cstheme="minorHAnsi"/>
              </w:rPr>
            </w:pPr>
            <w:r w:rsidRPr="00531C0E">
              <w:rPr>
                <w:rFonts w:eastAsia="Aptos" w:cstheme="minorHAnsi"/>
              </w:rPr>
              <w:t>At the regional level, t</w:t>
            </w:r>
            <w:r w:rsidR="001E33A2" w:rsidRPr="00531C0E">
              <w:rPr>
                <w:rFonts w:eastAsia="Aptos" w:cstheme="minorHAnsi"/>
              </w:rPr>
              <w:t>he 2024 ASEAN Declaration on Strengthening the Care Economy and Resilience Towards the Post-2025 ASEAN Community declare the commitment of ASEAN to strengthening the care economy and fostering resilience towards the post-2025 ASEAN Community. It acknowledge that  developing comprehensive care systems requires the recognition, reduction, redistribution, reward and representation of care work more equitably between women and men, as well as among states, communities, the market and families, which is critical to unleashing opportunities for women’s economic and political participation and empowerment, as well as the opportunities for education and personal growth of girls, which will directly contribute to inclusive growth and human development in the region. The Declaration’s Article 5 calls ASEAN member states to IMPLEMENT care economy initiatives, based on the national context of each ASEAN Member State, that support unpaid and paid care workers in both the public and private sectors, and in both the formal and informal economies, including through legislations, policies and programmes as well as care responsive statistical systems, gender-responsive planning and budgeting, and monitoring and evaluation”</w:t>
            </w:r>
            <w:r w:rsidR="00243A08" w:rsidRPr="00531C0E">
              <w:rPr>
                <w:rFonts w:eastAsia="Aptos" w:cstheme="minorHAnsi"/>
              </w:rPr>
              <w:t xml:space="preserve">. </w:t>
            </w:r>
          </w:p>
          <w:p w14:paraId="34789210" w14:textId="5F6B0511" w:rsidR="00AC524A" w:rsidRPr="00531C0E" w:rsidRDefault="00AC524A" w:rsidP="00D96B2B">
            <w:pPr>
              <w:spacing w:line="257" w:lineRule="auto"/>
              <w:jc w:val="both"/>
              <w:rPr>
                <w:rFonts w:eastAsia="Aptos" w:cstheme="minorHAnsi"/>
              </w:rPr>
            </w:pPr>
            <w:r w:rsidRPr="00531C0E">
              <w:rPr>
                <w:rFonts w:eastAsia="Aptos" w:cstheme="minorHAnsi"/>
              </w:rPr>
              <w:t>These frameworks provide a strong basis for developing a gender-responsive care system in which responsibilities are shared more equitably between women and men and among families, the State, communities and the private sector.</w:t>
            </w:r>
          </w:p>
          <w:p w14:paraId="756A884C" w14:textId="32BD1894" w:rsidR="00961584" w:rsidRPr="00531C0E" w:rsidRDefault="00961584" w:rsidP="00961584">
            <w:pPr>
              <w:tabs>
                <w:tab w:val="left" w:pos="7215"/>
              </w:tabs>
              <w:spacing w:after="0" w:line="240" w:lineRule="auto"/>
              <w:jc w:val="both"/>
              <w:rPr>
                <w:rFonts w:eastAsiaTheme="minorEastAsia" w:cstheme="minorHAnsi"/>
              </w:rPr>
            </w:pPr>
            <w:r w:rsidRPr="00531C0E">
              <w:rPr>
                <w:rFonts w:eastAsiaTheme="minorEastAsia" w:cstheme="minorHAnsi"/>
                <w:b/>
                <w:bCs/>
              </w:rPr>
              <w:t>UN Women’s support for transforming care systems in Viet Nam</w:t>
            </w:r>
          </w:p>
          <w:p w14:paraId="01A8EF11" w14:textId="135EFCDF" w:rsidR="00961584" w:rsidRPr="00531C0E" w:rsidRDefault="00961584" w:rsidP="00D96B2B">
            <w:pPr>
              <w:spacing w:before="120" w:after="0" w:line="240" w:lineRule="auto"/>
              <w:jc w:val="both"/>
              <w:rPr>
                <w:rFonts w:eastAsiaTheme="minorEastAsia" w:cstheme="minorHAnsi"/>
              </w:rPr>
            </w:pPr>
            <w:r w:rsidRPr="00531C0E">
              <w:rPr>
                <w:rFonts w:eastAsiaTheme="minorEastAsia" w:cstheme="minorHAnsi"/>
              </w:rPr>
              <w:t>UN Women promotes a comprehensive approach to care based on the “5Rs”: recognizing, reducing and redistributing unpaid care work and rewarding and representing paid care workers. Its approach combines policy reform, evidence generation, investment in quality care services, professionalization of the care workforce, changes in discriminatory social norms, and promotion of women’s economic empowerment in the care sector.</w:t>
            </w:r>
          </w:p>
          <w:p w14:paraId="6C233A49" w14:textId="5B3235DD" w:rsidR="00961584" w:rsidRPr="00531C0E" w:rsidRDefault="00961584" w:rsidP="00531C0E">
            <w:pPr>
              <w:tabs>
                <w:tab w:val="left" w:pos="7215"/>
              </w:tabs>
              <w:spacing w:after="0" w:line="240" w:lineRule="auto"/>
              <w:jc w:val="both"/>
              <w:rPr>
                <w:rFonts w:eastAsiaTheme="minorEastAsia" w:cstheme="minorHAnsi"/>
              </w:rPr>
            </w:pPr>
            <w:r w:rsidRPr="00531C0E">
              <w:rPr>
                <w:rFonts w:eastAsiaTheme="minorEastAsia" w:cstheme="minorHAnsi"/>
              </w:rPr>
              <w:tab/>
            </w:r>
          </w:p>
          <w:p w14:paraId="51D48FE5" w14:textId="70C4A6D7" w:rsidR="00505327" w:rsidRPr="00531C0E" w:rsidRDefault="429B4A10" w:rsidP="00EB5DAF">
            <w:pPr>
              <w:spacing w:after="0" w:line="240" w:lineRule="auto"/>
              <w:jc w:val="both"/>
              <w:rPr>
                <w:rFonts w:eastAsiaTheme="minorEastAsia" w:cstheme="minorHAnsi"/>
              </w:rPr>
            </w:pPr>
            <w:r w:rsidRPr="00531C0E">
              <w:rPr>
                <w:rFonts w:eastAsiaTheme="minorEastAsia" w:cstheme="minorHAnsi"/>
              </w:rPr>
              <w:t xml:space="preserve">During 2023-2025, UN Women and the Institute of Labor Science and Social Affairs (ILSSA) conducted the stakeholder mapping and assessment in the area of unpaid care and care </w:t>
            </w:r>
            <w:r w:rsidR="2984A263" w:rsidRPr="00531C0E">
              <w:rPr>
                <w:rFonts w:eastAsiaTheme="minorEastAsia" w:cstheme="minorHAnsi"/>
              </w:rPr>
              <w:t xml:space="preserve">sector </w:t>
            </w:r>
            <w:r w:rsidR="006317E8" w:rsidRPr="00531C0E">
              <w:rPr>
                <w:rFonts w:eastAsiaTheme="minorEastAsia" w:cstheme="minorHAnsi"/>
              </w:rPr>
              <w:t>in Viet Nam.</w:t>
            </w:r>
            <w:r w:rsidR="2984A263" w:rsidRPr="00531C0E">
              <w:rPr>
                <w:rFonts w:eastAsiaTheme="minorEastAsia" w:cstheme="minorHAnsi"/>
              </w:rPr>
              <w:t xml:space="preserve"> </w:t>
            </w:r>
            <w:r w:rsidR="006317E8" w:rsidRPr="00531C0E">
              <w:rPr>
                <w:rFonts w:eastAsiaTheme="minorEastAsia" w:cstheme="minorHAnsi"/>
              </w:rPr>
              <w:t>This work identified</w:t>
            </w:r>
            <w:r w:rsidRPr="00531C0E">
              <w:rPr>
                <w:rFonts w:eastAsiaTheme="minorEastAsia" w:cstheme="minorHAnsi"/>
              </w:rPr>
              <w:t xml:space="preserve"> opportunities, challenges, and needs on how to tackle better the unpaid </w:t>
            </w:r>
            <w:r w:rsidR="002A6F58" w:rsidRPr="00531C0E">
              <w:rPr>
                <w:rFonts w:eastAsiaTheme="minorEastAsia" w:cstheme="minorHAnsi"/>
              </w:rPr>
              <w:t>care,</w:t>
            </w:r>
            <w:r w:rsidR="6DFB851D" w:rsidRPr="00531C0E">
              <w:rPr>
                <w:rFonts w:eastAsiaTheme="minorEastAsia" w:cstheme="minorHAnsi"/>
              </w:rPr>
              <w:t xml:space="preserve"> </w:t>
            </w:r>
            <w:r w:rsidR="243BD27A" w:rsidRPr="00531C0E">
              <w:rPr>
                <w:rFonts w:eastAsiaTheme="minorEastAsia" w:cstheme="minorHAnsi"/>
              </w:rPr>
              <w:t>and address</w:t>
            </w:r>
            <w:r w:rsidRPr="00531C0E">
              <w:rPr>
                <w:rFonts w:eastAsiaTheme="minorEastAsia" w:cstheme="minorHAnsi"/>
              </w:rPr>
              <w:t xml:space="preserve"> gender issues in employment in the paid care work sector. </w:t>
            </w:r>
          </w:p>
          <w:p w14:paraId="18D5636C" w14:textId="4D187920" w:rsidR="00505327" w:rsidRPr="00531C0E" w:rsidRDefault="294B4466" w:rsidP="00EB5DAF">
            <w:pPr>
              <w:spacing w:after="0" w:line="240" w:lineRule="auto"/>
              <w:jc w:val="both"/>
              <w:rPr>
                <w:rFonts w:eastAsiaTheme="minorEastAsia" w:cstheme="minorHAnsi"/>
              </w:rPr>
            </w:pPr>
            <w:r w:rsidRPr="00531C0E">
              <w:rPr>
                <w:rFonts w:eastAsiaTheme="minorEastAsia" w:cstheme="minorHAnsi"/>
              </w:rPr>
              <w:t xml:space="preserve">     </w:t>
            </w:r>
          </w:p>
          <w:p w14:paraId="5B89F40B" w14:textId="697FB187" w:rsidR="00505327" w:rsidRPr="00531C0E" w:rsidRDefault="429B4A10" w:rsidP="00EB5DAF">
            <w:pPr>
              <w:spacing w:after="0" w:line="240" w:lineRule="auto"/>
              <w:jc w:val="both"/>
              <w:rPr>
                <w:rFonts w:eastAsiaTheme="minorEastAsia" w:cstheme="minorHAnsi"/>
              </w:rPr>
            </w:pPr>
            <w:r w:rsidRPr="00531C0E">
              <w:rPr>
                <w:rFonts w:eastAsiaTheme="minorEastAsia" w:cstheme="minorHAnsi"/>
              </w:rPr>
              <w:t>UN Women has collaborated with the Viet Nam Women Entrepreneurs Council of Viet Nam Chamber of Commerce and Industry to work with 90 private sector companies to promote gender responsive business and family friendly practices as an approach to recognize, reduce and redistribute unpaid care work for employees and promote gender responsive business</w:t>
            </w:r>
            <w:r w:rsidR="4BF049FA" w:rsidRPr="00531C0E">
              <w:rPr>
                <w:rFonts w:eastAsiaTheme="minorEastAsia" w:cstheme="minorHAnsi"/>
              </w:rPr>
              <w:t>,</w:t>
            </w:r>
            <w:r w:rsidRPr="00531C0E">
              <w:rPr>
                <w:rFonts w:eastAsiaTheme="minorEastAsia" w:cstheme="minorHAnsi"/>
              </w:rPr>
              <w:t xml:space="preserve"> </w:t>
            </w:r>
            <w:r w:rsidR="4BF049FA" w:rsidRPr="00531C0E">
              <w:rPr>
                <w:rFonts w:eastAsiaTheme="minorEastAsia" w:cstheme="minorHAnsi"/>
              </w:rPr>
              <w:t>reaching</w:t>
            </w:r>
            <w:r w:rsidRPr="00531C0E">
              <w:rPr>
                <w:rFonts w:eastAsiaTheme="minorEastAsia" w:cstheme="minorHAnsi"/>
              </w:rPr>
              <w:t xml:space="preserve"> 60 paid care service providers in Ha Noi and Ho Chi Minh city. </w:t>
            </w:r>
          </w:p>
          <w:p w14:paraId="2C03CBE4" w14:textId="77777777" w:rsidR="00505327" w:rsidRPr="00531C0E" w:rsidRDefault="00505327" w:rsidP="00D96B2B">
            <w:pPr>
              <w:spacing w:after="0" w:line="240" w:lineRule="auto"/>
              <w:jc w:val="both"/>
              <w:rPr>
                <w:rFonts w:eastAsiaTheme="minorEastAsia" w:cstheme="minorHAnsi"/>
              </w:rPr>
            </w:pPr>
          </w:p>
          <w:p w14:paraId="2F0248DB" w14:textId="6F12B26A" w:rsidR="00326D03" w:rsidRPr="00531C0E" w:rsidRDefault="001F579B" w:rsidP="00D96B2B">
            <w:pPr>
              <w:spacing w:after="0" w:line="240" w:lineRule="auto"/>
              <w:jc w:val="both"/>
              <w:rPr>
                <w:rFonts w:eastAsiaTheme="minorEastAsia" w:cstheme="minorHAnsi"/>
              </w:rPr>
            </w:pPr>
            <w:r w:rsidRPr="00531C0E">
              <w:rPr>
                <w:rFonts w:eastAsiaTheme="minorEastAsia" w:cstheme="minorHAnsi"/>
              </w:rPr>
              <w:lastRenderedPageBreak/>
              <w:t xml:space="preserve">In Da Nang, </w:t>
            </w:r>
            <w:r w:rsidR="1A8706A2" w:rsidRPr="00531C0E">
              <w:rPr>
                <w:rFonts w:eastAsiaTheme="minorEastAsia" w:cstheme="minorHAnsi"/>
              </w:rPr>
              <w:t xml:space="preserve">UN Women supported Women’s Union to conduct research on the current state and needs </w:t>
            </w:r>
            <w:r w:rsidR="00BF7D1C" w:rsidRPr="00531C0E">
              <w:rPr>
                <w:rFonts w:eastAsiaTheme="minorEastAsia" w:cstheme="minorHAnsi"/>
              </w:rPr>
              <w:t xml:space="preserve">for </w:t>
            </w:r>
            <w:r w:rsidR="1A8706A2" w:rsidRPr="00531C0E">
              <w:rPr>
                <w:rFonts w:eastAsiaTheme="minorEastAsia" w:cstheme="minorHAnsi"/>
              </w:rPr>
              <w:t>care, care service providers, and the service provision capacity of care service providers in Da Nang city</w:t>
            </w:r>
            <w:r w:rsidR="00540ACF" w:rsidRPr="00531C0E">
              <w:rPr>
                <w:rFonts w:eastAsiaTheme="minorEastAsia" w:cstheme="minorHAnsi"/>
              </w:rPr>
              <w:t xml:space="preserve">. The research was accompanied </w:t>
            </w:r>
            <w:r w:rsidR="002A6F58" w:rsidRPr="00531C0E">
              <w:rPr>
                <w:rFonts w:eastAsiaTheme="minorEastAsia" w:cstheme="minorHAnsi"/>
              </w:rPr>
              <w:t>by</w:t>
            </w:r>
            <w:r w:rsidR="1A8706A2" w:rsidRPr="00531C0E">
              <w:rPr>
                <w:rFonts w:eastAsiaTheme="minorEastAsia" w:cstheme="minorHAnsi"/>
              </w:rPr>
              <w:t xml:space="preserve"> awareness raising and capacity development </w:t>
            </w:r>
            <w:r w:rsidR="00490766" w:rsidRPr="00531C0E">
              <w:rPr>
                <w:rFonts w:eastAsiaTheme="minorEastAsia" w:cstheme="minorHAnsi"/>
              </w:rPr>
              <w:t>reaching</w:t>
            </w:r>
            <w:r w:rsidR="1A8706A2" w:rsidRPr="00531C0E">
              <w:rPr>
                <w:rFonts w:eastAsiaTheme="minorEastAsia" w:cstheme="minorHAnsi"/>
              </w:rPr>
              <w:t xml:space="preserve"> 120 officials and leaders of related public sector’s entities in Da Nang city. </w:t>
            </w:r>
            <w:r w:rsidR="00845E15" w:rsidRPr="00531C0E">
              <w:rPr>
                <w:rFonts w:eastAsiaTheme="minorEastAsia" w:cstheme="minorHAnsi"/>
              </w:rPr>
              <w:t>Building on this work, UN Women and the Da Nang Women’s Union are implementing a partnership to advance Da Nang’s commitments to becoming a caring city, linked to UN Women’s regional TransformCare and Caring Cities initiatives.</w:t>
            </w:r>
          </w:p>
          <w:p w14:paraId="016CDBCC" w14:textId="77777777" w:rsidR="00326D03" w:rsidRPr="00531C0E" w:rsidRDefault="00326D03" w:rsidP="00D96B2B">
            <w:pPr>
              <w:spacing w:after="0" w:line="240" w:lineRule="auto"/>
              <w:jc w:val="both"/>
              <w:rPr>
                <w:rFonts w:eastAsiaTheme="minorEastAsia" w:cstheme="minorHAnsi"/>
              </w:rPr>
            </w:pPr>
          </w:p>
          <w:p w14:paraId="5465A63A" w14:textId="0FBB15CB" w:rsidR="00017808" w:rsidRPr="00531C0E" w:rsidRDefault="00017808" w:rsidP="00D96B2B">
            <w:pPr>
              <w:spacing w:after="0" w:line="240" w:lineRule="auto"/>
              <w:jc w:val="both"/>
              <w:rPr>
                <w:rFonts w:eastAsiaTheme="minorEastAsia" w:cstheme="minorHAnsi"/>
                <w:b/>
                <w:bCs/>
              </w:rPr>
            </w:pPr>
            <w:r w:rsidRPr="00531C0E">
              <w:rPr>
                <w:rFonts w:eastAsiaTheme="minorEastAsia" w:cstheme="minorHAnsi"/>
                <w:b/>
                <w:bCs/>
              </w:rPr>
              <w:t>Emerging areas of policy and programme support</w:t>
            </w:r>
          </w:p>
          <w:p w14:paraId="6D58B411" w14:textId="77777777" w:rsidR="00017808" w:rsidRPr="00531C0E" w:rsidRDefault="00017808" w:rsidP="00D96B2B">
            <w:pPr>
              <w:spacing w:after="0" w:line="240" w:lineRule="auto"/>
              <w:jc w:val="both"/>
              <w:rPr>
                <w:rFonts w:eastAsiaTheme="minorEastAsia" w:cstheme="minorHAnsi"/>
              </w:rPr>
            </w:pPr>
          </w:p>
          <w:p w14:paraId="55542223" w14:textId="20B7F4C8" w:rsidR="00017808" w:rsidRPr="00531C0E" w:rsidRDefault="00017808" w:rsidP="00D96B2B">
            <w:pPr>
              <w:spacing w:after="0" w:line="240" w:lineRule="auto"/>
              <w:jc w:val="both"/>
              <w:rPr>
                <w:rFonts w:eastAsiaTheme="minorEastAsia" w:cstheme="minorHAnsi"/>
              </w:rPr>
            </w:pPr>
            <w:r w:rsidRPr="00531C0E">
              <w:rPr>
                <w:rFonts w:eastAsiaTheme="minorEastAsia" w:cstheme="minorHAnsi"/>
              </w:rPr>
              <w:t>The Population Law, adopted by the National Assembly in December 2025, includes several gender- and care-responsive measures to address declining fertility and population ageing, with technical support a</w:t>
            </w:r>
            <w:r w:rsidR="00C25D63" w:rsidRPr="00531C0E">
              <w:rPr>
                <w:rFonts w:eastAsiaTheme="minorEastAsia" w:cstheme="minorHAnsi"/>
              </w:rPr>
              <w:t>nd advocacy from UN Women and its partners</w:t>
            </w:r>
            <w:r w:rsidRPr="00531C0E">
              <w:rPr>
                <w:rFonts w:eastAsiaTheme="minorEastAsia" w:cstheme="minorHAnsi"/>
              </w:rPr>
              <w:t>. Chapter IV on adaptation to population ageing provides for the development of services for older persons, the sharing of caregiving responsibilities among families, the State and society, and the development of a professional older-person care workforce. These provisions provide an important foundation for integrating gender equality and care considerations into the Law’s implementing regulations, policies and programmes.</w:t>
            </w:r>
          </w:p>
          <w:p w14:paraId="62458C3F" w14:textId="77777777" w:rsidR="00F40989" w:rsidRPr="00531C0E" w:rsidRDefault="00F40989" w:rsidP="00D96B2B">
            <w:pPr>
              <w:spacing w:before="100" w:beforeAutospacing="1" w:after="100" w:afterAutospacing="1" w:line="240" w:lineRule="auto"/>
              <w:jc w:val="both"/>
              <w:rPr>
                <w:rFonts w:eastAsiaTheme="minorEastAsia" w:cstheme="minorHAnsi"/>
              </w:rPr>
            </w:pPr>
            <w:r w:rsidRPr="00531C0E">
              <w:rPr>
                <w:rFonts w:eastAsiaTheme="minorEastAsia" w:cstheme="minorHAnsi"/>
              </w:rPr>
              <w:t>In January 2026, Population Department (Ministry of Health) sent a letter to UN Women request for further support on the development of a decree guiding the implementation of the Population Law, and other activities related to the dissemination and implementation of the articles in the Law, focusing on pilot different care services model for older persons, development of an official occupational codes and training code for professional elderly care workers, as well the development of standard training curriculum for professional elderly care workers.</w:t>
            </w:r>
          </w:p>
          <w:p w14:paraId="60EA9CA6" w14:textId="1A4A0350" w:rsidR="00967F49" w:rsidRPr="00531C0E" w:rsidRDefault="00967F49" w:rsidP="00D96B2B">
            <w:pPr>
              <w:spacing w:before="100" w:beforeAutospacing="1" w:after="100" w:afterAutospacing="1" w:line="240" w:lineRule="auto"/>
              <w:jc w:val="both"/>
              <w:rPr>
                <w:rFonts w:eastAsiaTheme="minorEastAsia" w:cstheme="minorHAnsi"/>
              </w:rPr>
            </w:pPr>
            <w:r w:rsidRPr="00B3582A">
              <w:rPr>
                <w:rFonts w:cstheme="minorHAnsi"/>
              </w:rPr>
              <w:t>In 2026, the Ministry of Health proposed amending the Law on the Elderly. In this context, the Department of Social Assistance under the Ministry of Health requested UN Women’s technical support to mainstream gender equality and care considerations throughout the amendment process. This includes promoting provisions that support the development of a gender-responsive care system; recognize, reduce and redistribute unpaid care work; professionalize paid care work and promote decent working conditions for care workers; and expand women’s employment, entrepreneurship and other economic opportunities in the care sector.</w:t>
            </w:r>
          </w:p>
          <w:p w14:paraId="212238C9" w14:textId="77777777" w:rsidR="00F40989" w:rsidRPr="00531C0E" w:rsidRDefault="00F40989" w:rsidP="00D96B2B">
            <w:pPr>
              <w:spacing w:before="100" w:beforeAutospacing="1" w:after="100" w:afterAutospacing="1" w:line="240" w:lineRule="auto"/>
              <w:jc w:val="both"/>
              <w:rPr>
                <w:rFonts w:eastAsiaTheme="minorEastAsia" w:cstheme="minorHAnsi"/>
              </w:rPr>
            </w:pPr>
            <w:r w:rsidRPr="00531C0E">
              <w:rPr>
                <w:rFonts w:eastAsiaTheme="minorEastAsia" w:cstheme="minorHAnsi"/>
              </w:rPr>
              <w:t xml:space="preserve">At the same time, at provincial level, UN Women have singed a partner agreement with Da Nang Women’s Union to implement initiatives to advocate for Da Nang’s commitments on the development of a caring city. This initiative is closely linked with UN Women regional programme on TransformCare and Caring City. </w:t>
            </w:r>
          </w:p>
          <w:p w14:paraId="1D3FB5C7" w14:textId="0CE3C5F5" w:rsidR="00ED4435" w:rsidRPr="00B3582A" w:rsidRDefault="00AE1868" w:rsidP="00531C0E">
            <w:pPr>
              <w:rPr>
                <w:rFonts w:cstheme="minorHAnsi"/>
              </w:rPr>
            </w:pPr>
            <w:r w:rsidRPr="00B3582A">
              <w:rPr>
                <w:rFonts w:cstheme="minorHAnsi"/>
              </w:rPr>
              <w:t xml:space="preserve">At subnational level, </w:t>
            </w:r>
            <w:r w:rsidR="00ED4435" w:rsidRPr="00B3582A">
              <w:rPr>
                <w:rFonts w:cstheme="minorHAnsi"/>
              </w:rPr>
              <w:t xml:space="preserve">UN Women </w:t>
            </w:r>
            <w:r w:rsidRPr="00B3582A">
              <w:rPr>
                <w:rFonts w:cstheme="minorHAnsi"/>
              </w:rPr>
              <w:t xml:space="preserve">plans to </w:t>
            </w:r>
            <w:r w:rsidR="006F33A5" w:rsidRPr="00B3582A">
              <w:rPr>
                <w:rFonts w:cstheme="minorHAnsi"/>
              </w:rPr>
              <w:t xml:space="preserve">collaborate with </w:t>
            </w:r>
            <w:r w:rsidR="002A1DE3" w:rsidRPr="00B3582A">
              <w:rPr>
                <w:rFonts w:cstheme="minorHAnsi"/>
              </w:rPr>
              <w:t xml:space="preserve">Ho Chi Minh City Department of Health and Women’s Union to </w:t>
            </w:r>
            <w:r w:rsidR="006F33A5" w:rsidRPr="00B3582A">
              <w:rPr>
                <w:rFonts w:cstheme="minorHAnsi"/>
              </w:rPr>
              <w:t xml:space="preserve">strengthen </w:t>
            </w:r>
            <w:r w:rsidR="00BB1004" w:rsidRPr="00B3582A">
              <w:rPr>
                <w:rFonts w:cstheme="minorHAnsi"/>
              </w:rPr>
              <w:t>the city’s gender-responsive care system and promote its development as a caring city. The proposed cooperation will focus on</w:t>
            </w:r>
            <w:r w:rsidR="006F33A5" w:rsidRPr="00B3582A">
              <w:rPr>
                <w:rFonts w:cstheme="minorHAnsi"/>
              </w:rPr>
              <w:t xml:space="preserve">: </w:t>
            </w:r>
          </w:p>
          <w:p w14:paraId="6E542A90" w14:textId="0CFD6A1F"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generating evidence on current and future care needs, demand and supply;</w:t>
            </w:r>
          </w:p>
          <w:p w14:paraId="2DF1C342" w14:textId="29D4EFA3"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strengthening care-related data systems for evidence-based planning and monitoring;</w:t>
            </w:r>
          </w:p>
          <w:p w14:paraId="2EDC9903" w14:textId="736E9EF5"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supporting gender-responsive care policies, financing mechanisms and investment strategies;</w:t>
            </w:r>
          </w:p>
          <w:p w14:paraId="5FE6E05B" w14:textId="37F02EED"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professionalizing the care workforce and promoting decent care employment;</w:t>
            </w:r>
          </w:p>
          <w:p w14:paraId="3739DBD9" w14:textId="7613D956"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developing and scaling up quality, affordable, accessible and gender-responsive care service models, including community-based and public-private partnership approaches;</w:t>
            </w:r>
          </w:p>
          <w:p w14:paraId="41B3F70A" w14:textId="51FB8CDA" w:rsidR="00BB1004" w:rsidRPr="00531C0E" w:rsidRDefault="00BB1004" w:rsidP="00BB1004">
            <w:pPr>
              <w:pStyle w:val="NormalWeb"/>
              <w:numPr>
                <w:ilvl w:val="0"/>
                <w:numId w:val="12"/>
              </w:numPr>
              <w:tabs>
                <w:tab w:val="left" w:pos="1800"/>
              </w:tabs>
              <w:spacing w:line="300" w:lineRule="atLeast"/>
              <w:jc w:val="both"/>
              <w:rPr>
                <w:rFonts w:asciiTheme="minorHAnsi" w:hAnsiTheme="minorHAnsi" w:cstheme="minorHAnsi"/>
                <w:sz w:val="22"/>
                <w:szCs w:val="22"/>
              </w:rPr>
            </w:pPr>
            <w:r w:rsidRPr="00531C0E">
              <w:rPr>
                <w:rFonts w:asciiTheme="minorHAnsi" w:hAnsiTheme="minorHAnsi" w:cstheme="minorHAnsi"/>
                <w:sz w:val="22"/>
                <w:szCs w:val="22"/>
              </w:rPr>
              <w:t>promoting women’s employment and entrepreneurship in the care sector; and</w:t>
            </w:r>
          </w:p>
          <w:p w14:paraId="7B3678DF" w14:textId="4E2917A3" w:rsidR="00ED4435" w:rsidRPr="00531C0E" w:rsidRDefault="00FD3D6B" w:rsidP="00531C0E">
            <w:pPr>
              <w:pStyle w:val="NormalWeb"/>
              <w:tabs>
                <w:tab w:val="left" w:pos="1800"/>
              </w:tabs>
              <w:spacing w:line="300" w:lineRule="atLeast"/>
              <w:jc w:val="both"/>
              <w:rPr>
                <w:rFonts w:asciiTheme="minorHAnsi" w:hAnsiTheme="minorHAnsi" w:cstheme="minorHAnsi"/>
                <w:sz w:val="22"/>
                <w:szCs w:val="22"/>
              </w:rPr>
            </w:pPr>
            <w:r w:rsidRPr="00B3582A">
              <w:rPr>
                <w:rFonts w:asciiTheme="minorHAnsi" w:hAnsiTheme="minorHAnsi" w:cstheme="minorHAnsi"/>
                <w:sz w:val="22"/>
                <w:szCs w:val="22"/>
              </w:rPr>
              <w:t xml:space="preserve">Viet Nam’s hosting of the APEC Women and the Economy Forum in 2027 presents an additional opportunity to advance regional dialogue and cooperation on the care economy. The Gender and Youth Department of the Ministry of Home Affairs has approached UN Women for support in conceptualizing and planning the Forum and has expressed interest in positioning the care economy as a central pillar of its agenda. The preparatory process is expected to </w:t>
            </w:r>
            <w:r w:rsidRPr="00B3582A">
              <w:rPr>
                <w:rFonts w:asciiTheme="minorHAnsi" w:hAnsiTheme="minorHAnsi" w:cstheme="minorHAnsi"/>
                <w:sz w:val="22"/>
                <w:szCs w:val="22"/>
              </w:rPr>
              <w:lastRenderedPageBreak/>
              <w:t>involve relevant ministries, government agencies, private sector representatives, academia, development partners and other stakeholders. Its outcomes will inform the conceptualization and agenda of the APEC Women and the Economy Forum and related ministerial events in 2027.</w:t>
            </w:r>
            <w:r w:rsidR="00BB1004" w:rsidRPr="00B3582A">
              <w:rPr>
                <w:rFonts w:asciiTheme="minorHAnsi" w:hAnsiTheme="minorHAnsi" w:cstheme="minorHAnsi"/>
                <w:sz w:val="22"/>
                <w:szCs w:val="22"/>
              </w:rPr>
              <w:t>transforming social norms and promoting the equitable sharing of care responsibilities.</w:t>
            </w:r>
          </w:p>
          <w:p w14:paraId="03DECC1D" w14:textId="77777777" w:rsidR="00B3582A" w:rsidRPr="00531C0E" w:rsidRDefault="00B3582A" w:rsidP="00B3582A">
            <w:pPr>
              <w:shd w:val="clear" w:color="auto" w:fill="FFFFFF" w:themeFill="background1"/>
              <w:spacing w:before="100" w:beforeAutospacing="1" w:after="100" w:afterAutospacing="1"/>
              <w:contextualSpacing/>
              <w:jc w:val="both"/>
              <w:rPr>
                <w:rFonts w:cstheme="minorHAnsi"/>
              </w:rPr>
            </w:pPr>
            <w:r w:rsidRPr="00531C0E">
              <w:rPr>
                <w:rFonts w:cstheme="minorHAnsi"/>
              </w:rPr>
              <w:t>The expansion of UN Women’s care economy portfolio requires flexible and timely national expertise across several interconnected areas, including policy analysis and technical advice, capacity-building support, research and knowledge generation, stakeholder coordination, and linkages with regional and global care initiatives.</w:t>
            </w:r>
          </w:p>
          <w:p w14:paraId="7AAC5B94" w14:textId="77777777" w:rsidR="00B3582A" w:rsidRPr="00531C0E" w:rsidRDefault="00B3582A" w:rsidP="00B3582A">
            <w:pPr>
              <w:shd w:val="clear" w:color="auto" w:fill="FFFFFF" w:themeFill="background1"/>
              <w:spacing w:before="100" w:beforeAutospacing="1" w:after="100" w:afterAutospacing="1"/>
              <w:contextualSpacing/>
              <w:jc w:val="both"/>
              <w:rPr>
                <w:rFonts w:cstheme="minorHAnsi"/>
              </w:rPr>
            </w:pPr>
          </w:p>
          <w:p w14:paraId="154923F8" w14:textId="77777777" w:rsidR="00B3582A" w:rsidRPr="00531C0E" w:rsidRDefault="00B3582A" w:rsidP="00B3582A">
            <w:pPr>
              <w:shd w:val="clear" w:color="auto" w:fill="FFFFFF" w:themeFill="background1"/>
              <w:spacing w:before="100" w:beforeAutospacing="1" w:after="100" w:afterAutospacing="1"/>
              <w:contextualSpacing/>
              <w:jc w:val="both"/>
              <w:rPr>
                <w:rFonts w:cstheme="minorHAnsi"/>
              </w:rPr>
            </w:pPr>
            <w:r w:rsidRPr="00531C0E">
              <w:rPr>
                <w:rFonts w:cstheme="minorHAnsi"/>
              </w:rPr>
              <w:t>UN Women Viet Nam therefore intends to engage a national consultant under a retainer contract to provide demand-driven technical and coordination support for advancing the care economy agenda in Viet Nam. Assignments may relate to implementation of the Population Law; amendment of the Law on the Elderly; national and subnational care policies and programmes; caring-city initiatives in Da Nang and Ho Chi Minh City; preparations for the 2027 APEC Women and the Economy Forum; and other relevant care-related initiatives.</w:t>
            </w:r>
          </w:p>
          <w:p w14:paraId="25236853" w14:textId="77777777" w:rsidR="00B3582A" w:rsidRPr="00531C0E" w:rsidRDefault="00B3582A" w:rsidP="00B3582A">
            <w:pPr>
              <w:shd w:val="clear" w:color="auto" w:fill="FFFFFF" w:themeFill="background1"/>
              <w:spacing w:before="100" w:beforeAutospacing="1" w:after="100" w:afterAutospacing="1"/>
              <w:contextualSpacing/>
              <w:jc w:val="both"/>
              <w:rPr>
                <w:rFonts w:cstheme="minorHAnsi"/>
              </w:rPr>
            </w:pPr>
          </w:p>
          <w:p w14:paraId="31F593BF" w14:textId="77777777" w:rsidR="00B3582A" w:rsidRPr="00531C0E" w:rsidRDefault="00B3582A" w:rsidP="00B3582A">
            <w:pPr>
              <w:shd w:val="clear" w:color="auto" w:fill="FFFFFF" w:themeFill="background1"/>
              <w:spacing w:before="100" w:beforeAutospacing="1" w:after="100" w:afterAutospacing="1"/>
              <w:contextualSpacing/>
              <w:jc w:val="both"/>
              <w:rPr>
                <w:rFonts w:cstheme="minorHAnsi"/>
              </w:rPr>
            </w:pPr>
            <w:r w:rsidRPr="00531C0E">
              <w:rPr>
                <w:rFonts w:cstheme="minorHAnsi"/>
              </w:rPr>
              <w:t>Specific assignments, deliverables, timelines and levels of effort will be agreed upon through individual work requests based on UN Women’s needs and subject to the consultant’s availability.</w:t>
            </w:r>
          </w:p>
          <w:p w14:paraId="26DE672B" w14:textId="77777777" w:rsidR="002D6F5D" w:rsidRPr="00531C0E" w:rsidRDefault="002D6F5D">
            <w:pPr>
              <w:spacing w:after="0" w:line="240" w:lineRule="auto"/>
              <w:rPr>
                <w:rFonts w:eastAsiaTheme="minorEastAsia" w:cstheme="minorHAnsi"/>
                <w:i/>
                <w:color w:val="0070C0"/>
              </w:rPr>
            </w:pPr>
          </w:p>
          <w:p w14:paraId="1BE9CAF0" w14:textId="3DCB6F9F" w:rsidR="00677B91" w:rsidRPr="00531C0E" w:rsidRDefault="00C50270" w:rsidP="00677B91">
            <w:pPr>
              <w:pStyle w:val="ListParagraph"/>
              <w:numPr>
                <w:ilvl w:val="0"/>
                <w:numId w:val="7"/>
              </w:numPr>
              <w:spacing w:after="0" w:line="240" w:lineRule="auto"/>
              <w:rPr>
                <w:rFonts w:eastAsiaTheme="minorEastAsia" w:cstheme="minorHAnsi"/>
              </w:rPr>
            </w:pPr>
            <w:r w:rsidRPr="00531C0E">
              <w:rPr>
                <w:rFonts w:eastAsiaTheme="minorEastAsia" w:cstheme="minorHAnsi"/>
                <w:b/>
              </w:rPr>
              <w:t>Description of</w:t>
            </w:r>
            <w:r w:rsidR="00FD506C" w:rsidRPr="00531C0E">
              <w:rPr>
                <w:rFonts w:eastAsiaTheme="minorEastAsia" w:cstheme="minorHAnsi"/>
                <w:b/>
              </w:rPr>
              <w:t xml:space="preserve"> Responsibilities</w:t>
            </w:r>
            <w:r w:rsidR="007478DC" w:rsidRPr="00531C0E">
              <w:rPr>
                <w:rFonts w:eastAsiaTheme="minorEastAsia" w:cstheme="minorHAnsi"/>
                <w:b/>
              </w:rPr>
              <w:t>/ Scope of Work</w:t>
            </w:r>
          </w:p>
          <w:p w14:paraId="2A81EBE8" w14:textId="77777777" w:rsidR="00677B91" w:rsidRPr="00531C0E" w:rsidRDefault="00677B91" w:rsidP="00677B91">
            <w:pPr>
              <w:spacing w:after="0"/>
              <w:rPr>
                <w:rFonts w:eastAsiaTheme="minorEastAsia" w:cstheme="minorHAnsi"/>
              </w:rPr>
            </w:pPr>
          </w:p>
          <w:p w14:paraId="75789B69" w14:textId="77777777" w:rsidR="00677B91" w:rsidRPr="00531C0E" w:rsidRDefault="00677B91" w:rsidP="00A47B1D">
            <w:pPr>
              <w:spacing w:after="0"/>
              <w:jc w:val="both"/>
              <w:rPr>
                <w:rFonts w:eastAsiaTheme="minorEastAsia" w:cstheme="minorHAnsi"/>
              </w:rPr>
            </w:pPr>
            <w:r w:rsidRPr="00531C0E">
              <w:rPr>
                <w:rFonts w:eastAsiaTheme="minorEastAsia" w:cstheme="minorHAnsi"/>
              </w:rPr>
              <w:t>Under the overall guidance of the Country Representative and the direct supervision of the Programme Manager for Women’s Economic Empowerment, and in close collaboration with the Programme Management Specialist and other relevant UN Women personnel, the consultant will provide demand-driven technical support to advance the care economy agenda in Viet Nam.</w:t>
            </w:r>
          </w:p>
          <w:p w14:paraId="214E0055" w14:textId="77777777" w:rsidR="00677B91" w:rsidRPr="00531C0E" w:rsidRDefault="00677B91" w:rsidP="00677B91">
            <w:pPr>
              <w:spacing w:after="0"/>
              <w:rPr>
                <w:rFonts w:eastAsiaTheme="minorEastAsia" w:cstheme="minorHAnsi"/>
              </w:rPr>
            </w:pPr>
          </w:p>
          <w:p w14:paraId="0BBAABD7" w14:textId="0B504404" w:rsidR="00677B91" w:rsidRPr="00531C0E" w:rsidRDefault="00677B91" w:rsidP="00A47B1D">
            <w:pPr>
              <w:spacing w:after="0"/>
              <w:jc w:val="both"/>
              <w:rPr>
                <w:rFonts w:eastAsiaTheme="minorEastAsia" w:cstheme="minorHAnsi"/>
              </w:rPr>
            </w:pPr>
            <w:r w:rsidRPr="00531C0E">
              <w:rPr>
                <w:rFonts w:eastAsiaTheme="minorEastAsia" w:cstheme="minorHAnsi"/>
              </w:rPr>
              <w:t>This is a retainer contract under which assignments will be offered based on UN Women’s needs and subject to the consultant’s availability. The specific scope of work, deliverables, timelines and level of effort for each assignment will be agreed upon through individual work requests. The consultancy will cover the following three main areas:</w:t>
            </w:r>
          </w:p>
          <w:p w14:paraId="22495CEB" w14:textId="77777777" w:rsidR="00677B91" w:rsidRPr="00531C0E" w:rsidRDefault="00677B91" w:rsidP="00531C0E">
            <w:pPr>
              <w:spacing w:after="0"/>
              <w:rPr>
                <w:rFonts w:eastAsiaTheme="minorEastAsia" w:cstheme="minorHAnsi"/>
              </w:rPr>
            </w:pPr>
          </w:p>
          <w:p w14:paraId="135F0231" w14:textId="34438A85" w:rsidR="00677B91" w:rsidRPr="00531C0E" w:rsidRDefault="00B250B7" w:rsidP="00677B91">
            <w:pPr>
              <w:pStyle w:val="ListParagraph"/>
              <w:spacing w:after="0"/>
              <w:rPr>
                <w:rFonts w:eastAsiaTheme="minorEastAsia" w:cstheme="minorHAnsi"/>
              </w:rPr>
            </w:pPr>
            <w:r w:rsidRPr="00531C0E">
              <w:rPr>
                <w:rFonts w:eastAsiaTheme="minorEastAsia" w:cstheme="minorHAnsi"/>
                <w:b/>
                <w:bCs/>
              </w:rPr>
              <w:t>A</w:t>
            </w:r>
            <w:r w:rsidR="00677B91" w:rsidRPr="00531C0E">
              <w:rPr>
                <w:rFonts w:eastAsiaTheme="minorEastAsia" w:cstheme="minorHAnsi"/>
                <w:b/>
                <w:bCs/>
              </w:rPr>
              <w:t>. Policy analysis and technical advice on care</w:t>
            </w:r>
          </w:p>
          <w:p w14:paraId="3EE3D649"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Provide evidence-based policy analysis and technical advice to integrate gender-responsive care considerations into relevant laws, policies, strategies, programmes and implementation processes at national and subnational levels.</w:t>
            </w:r>
          </w:p>
          <w:p w14:paraId="45A0891C"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Review and provide substantive inputs and recommendations on legal and policy documents, strategies, guidelines, programmes and other technical materials related to unpaid care and domestic work, paid care services, care employment, long-term care, childcare and the broader care economy.</w:t>
            </w:r>
          </w:p>
          <w:p w14:paraId="3AB8C1CD"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Support the development and implementation of gender-responsive policies and programmes that recognize, reduce and redistribute unpaid care work and promote the reward and representation of paid care workers.</w:t>
            </w:r>
          </w:p>
          <w:p w14:paraId="5CEFAC03"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Provide technical support for policy dialogues, consultations, technical meetings and regional or international processes related to care, including relevant APEC Women and the Economy Forum processes.</w:t>
            </w:r>
          </w:p>
          <w:p w14:paraId="71A6E76C"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Advise UN Women and its partners on relevant international standards, normative frameworks, emerging policy issues and good practices concerning gender-responsive, accessible and sustainable care systems.</w:t>
            </w:r>
          </w:p>
          <w:p w14:paraId="2B090F80" w14:textId="77777777" w:rsidR="00677B91" w:rsidRPr="00531C0E" w:rsidRDefault="00677B91" w:rsidP="00A47B1D">
            <w:pPr>
              <w:pStyle w:val="ListParagraph"/>
              <w:numPr>
                <w:ilvl w:val="0"/>
                <w:numId w:val="13"/>
              </w:numPr>
              <w:spacing w:after="0"/>
              <w:jc w:val="both"/>
              <w:rPr>
                <w:rFonts w:eastAsiaTheme="minorEastAsia" w:cstheme="minorHAnsi"/>
              </w:rPr>
            </w:pPr>
            <w:r w:rsidRPr="00531C0E">
              <w:rPr>
                <w:rFonts w:eastAsiaTheme="minorEastAsia" w:cstheme="minorHAnsi"/>
              </w:rPr>
              <w:t>Provide care-related technical inputs to UN Women’s programme development, advocacy and resource mobilization efforts, including concept notes, project proposals, presentations and advocacy materials.</w:t>
            </w:r>
          </w:p>
          <w:p w14:paraId="15A45F52" w14:textId="77777777" w:rsidR="00677B91" w:rsidRPr="00531C0E" w:rsidRDefault="00677B91" w:rsidP="00A47B1D">
            <w:pPr>
              <w:pStyle w:val="ListParagraph"/>
              <w:spacing w:after="0"/>
              <w:jc w:val="both"/>
              <w:rPr>
                <w:rFonts w:eastAsiaTheme="minorEastAsia" w:cstheme="minorHAnsi"/>
              </w:rPr>
            </w:pPr>
            <w:r w:rsidRPr="00531C0E">
              <w:rPr>
                <w:rFonts w:eastAsiaTheme="minorEastAsia" w:cstheme="minorHAnsi"/>
                <w:b/>
                <w:bCs/>
              </w:rPr>
              <w:t>2. Capacity-building support on care</w:t>
            </w:r>
          </w:p>
          <w:p w14:paraId="5DE97AA5"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t>Assess capacity-development needs and contribute to the design of capacity-building strategies and activities on gender-responsive care policies, systems and services.</w:t>
            </w:r>
          </w:p>
          <w:p w14:paraId="6112EC13"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lastRenderedPageBreak/>
              <w:t>Develop training programmes, agendas, curricula, presentations, facilitation materials, practical tools and other learning resources related to unpaid and paid care work and the broader care economy.</w:t>
            </w:r>
          </w:p>
          <w:p w14:paraId="2DF77077"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t>Deliver or co-facilitate training workshops, technical sessions, consultations, policy dialogues and learning events on care at national and subnational levels.</w:t>
            </w:r>
          </w:p>
          <w:p w14:paraId="08A25DB9"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t>Support knowledge exchange, peer learning and partnership-building on care among government agencies, UN entities, development partners, private sector actors, research institutions and civil society organizations.</w:t>
            </w:r>
          </w:p>
          <w:p w14:paraId="57F2498A"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t>Support UN Women’s engagement with national and subnational partners on care-related initiatives, including the development and implementation of local care models and gender-responsive care services.</w:t>
            </w:r>
          </w:p>
          <w:p w14:paraId="04FC09FB" w14:textId="77777777" w:rsidR="00677B91" w:rsidRPr="00531C0E" w:rsidRDefault="00677B91" w:rsidP="00A47B1D">
            <w:pPr>
              <w:pStyle w:val="ListParagraph"/>
              <w:numPr>
                <w:ilvl w:val="0"/>
                <w:numId w:val="14"/>
              </w:numPr>
              <w:spacing w:after="0"/>
              <w:jc w:val="both"/>
              <w:rPr>
                <w:rFonts w:eastAsiaTheme="minorEastAsia" w:cstheme="minorHAnsi"/>
              </w:rPr>
            </w:pPr>
            <w:r w:rsidRPr="00531C0E">
              <w:rPr>
                <w:rFonts w:eastAsiaTheme="minorEastAsia" w:cstheme="minorHAnsi"/>
              </w:rPr>
              <w:t>Document the results of capacity-building and stakeholder-engagement activities, including lessons learned, good practices and recommendations for strengthening care policies, systems and services.</w:t>
            </w:r>
          </w:p>
          <w:p w14:paraId="5417834D" w14:textId="77777777" w:rsidR="00677B91" w:rsidRPr="00531C0E" w:rsidRDefault="00677B91" w:rsidP="00A47B1D">
            <w:pPr>
              <w:pStyle w:val="ListParagraph"/>
              <w:spacing w:after="0"/>
              <w:jc w:val="both"/>
              <w:rPr>
                <w:rFonts w:eastAsiaTheme="minorEastAsia" w:cstheme="minorHAnsi"/>
              </w:rPr>
            </w:pPr>
            <w:r w:rsidRPr="00531C0E">
              <w:rPr>
                <w:rFonts w:eastAsiaTheme="minorEastAsia" w:cstheme="minorHAnsi"/>
                <w:b/>
                <w:bCs/>
              </w:rPr>
              <w:t>3. Research and knowledge generation on care</w:t>
            </w:r>
          </w:p>
          <w:p w14:paraId="251505C1" w14:textId="77777777" w:rsidR="00677B91" w:rsidRPr="00531C0E" w:rsidRDefault="00677B91" w:rsidP="00A47B1D">
            <w:pPr>
              <w:pStyle w:val="ListParagraph"/>
              <w:numPr>
                <w:ilvl w:val="0"/>
                <w:numId w:val="15"/>
              </w:numPr>
              <w:spacing w:after="0"/>
              <w:jc w:val="both"/>
              <w:rPr>
                <w:rFonts w:eastAsiaTheme="minorEastAsia" w:cstheme="minorHAnsi"/>
              </w:rPr>
            </w:pPr>
            <w:r w:rsidRPr="00531C0E">
              <w:rPr>
                <w:rFonts w:eastAsiaTheme="minorEastAsia" w:cstheme="minorHAnsi"/>
              </w:rPr>
              <w:t>Conduct research, desk reviews, evidence mapping, data analysis and other knowledge-generation activities related to unpaid care and domestic work, paid care services, care employment, long-term care, childcare and the broader care economy.</w:t>
            </w:r>
          </w:p>
          <w:p w14:paraId="328A7C5B" w14:textId="77777777" w:rsidR="00677B91" w:rsidRPr="00531C0E" w:rsidRDefault="00677B91" w:rsidP="00A47B1D">
            <w:pPr>
              <w:pStyle w:val="ListParagraph"/>
              <w:numPr>
                <w:ilvl w:val="0"/>
                <w:numId w:val="15"/>
              </w:numPr>
              <w:spacing w:after="0"/>
              <w:jc w:val="both"/>
              <w:rPr>
                <w:rFonts w:eastAsiaTheme="minorEastAsia" w:cstheme="minorHAnsi"/>
              </w:rPr>
            </w:pPr>
            <w:r w:rsidRPr="00531C0E">
              <w:rPr>
                <w:rFonts w:eastAsiaTheme="minorEastAsia" w:cstheme="minorHAnsi"/>
              </w:rPr>
              <w:t>Develop research methodologies, analytical frameworks, data-collection tools and terms of reference, and provide technical support for care-related studies, assessments and evaluations commissioned or supported by UN Women.</w:t>
            </w:r>
          </w:p>
          <w:p w14:paraId="05D16E3A" w14:textId="77777777" w:rsidR="00677B91" w:rsidRPr="00531C0E" w:rsidRDefault="00677B91" w:rsidP="00A47B1D">
            <w:pPr>
              <w:pStyle w:val="ListParagraph"/>
              <w:numPr>
                <w:ilvl w:val="0"/>
                <w:numId w:val="15"/>
              </w:numPr>
              <w:spacing w:after="0"/>
              <w:jc w:val="both"/>
              <w:rPr>
                <w:rFonts w:eastAsiaTheme="minorEastAsia" w:cstheme="minorHAnsi"/>
              </w:rPr>
            </w:pPr>
            <w:r w:rsidRPr="00531C0E">
              <w:rPr>
                <w:rFonts w:eastAsiaTheme="minorEastAsia" w:cstheme="minorHAnsi"/>
              </w:rPr>
              <w:t>Prepare or contribute to analytical papers, research reports, policy briefs, technical notes, case studies, presentations and other knowledge products on care.</w:t>
            </w:r>
          </w:p>
          <w:p w14:paraId="4E7E5F44" w14:textId="77777777" w:rsidR="00677B91" w:rsidRPr="00531C0E" w:rsidRDefault="00677B91" w:rsidP="00A47B1D">
            <w:pPr>
              <w:pStyle w:val="ListParagraph"/>
              <w:numPr>
                <w:ilvl w:val="0"/>
                <w:numId w:val="15"/>
              </w:numPr>
              <w:spacing w:after="0"/>
              <w:jc w:val="both"/>
              <w:rPr>
                <w:rFonts w:eastAsiaTheme="minorEastAsia" w:cstheme="minorHAnsi"/>
              </w:rPr>
            </w:pPr>
            <w:r w:rsidRPr="00531C0E">
              <w:rPr>
                <w:rFonts w:eastAsiaTheme="minorEastAsia" w:cstheme="minorHAnsi"/>
              </w:rPr>
              <w:t>Review and synthesize national and international evidence, experiences and good practices on care systems to inform policy advocacy, programme design, capacity-building and partnership development.</w:t>
            </w:r>
          </w:p>
          <w:p w14:paraId="61199662" w14:textId="77777777" w:rsidR="00677B91" w:rsidRPr="00531C0E" w:rsidRDefault="00677B91" w:rsidP="00A47B1D">
            <w:pPr>
              <w:pStyle w:val="ListParagraph"/>
              <w:numPr>
                <w:ilvl w:val="0"/>
                <w:numId w:val="15"/>
              </w:numPr>
              <w:spacing w:after="0"/>
              <w:jc w:val="both"/>
              <w:rPr>
                <w:rFonts w:eastAsiaTheme="minorEastAsia" w:cstheme="minorHAnsi"/>
              </w:rPr>
            </w:pPr>
            <w:r w:rsidRPr="00531C0E">
              <w:rPr>
                <w:rFonts w:eastAsiaTheme="minorEastAsia" w:cstheme="minorHAnsi"/>
              </w:rPr>
              <w:t>Support the dissemination and application of care-related research findings and knowledge products through consultations, policy dialogues, learning events and other appropriate channels.</w:t>
            </w:r>
          </w:p>
          <w:p w14:paraId="2B514CE1" w14:textId="2D31CA4A" w:rsidR="00BA093D" w:rsidRPr="00531C0E" w:rsidRDefault="00677B91" w:rsidP="20F2932C">
            <w:pPr>
              <w:pStyle w:val="ListParagraph"/>
              <w:spacing w:after="0"/>
              <w:jc w:val="both"/>
            </w:pPr>
            <w:r w:rsidRPr="20F2932C">
              <w:rPr>
                <w:rFonts w:eastAsiaTheme="minorEastAsia"/>
              </w:rPr>
              <w:t>Across these three areas, the consultant may also provide related coordination, stakeholder engagement, documentation and follow-up support. The consultant will undertake other relevant care-related assignments, as agreed with UN Women through specific work requests.</w:t>
            </w:r>
          </w:p>
          <w:p w14:paraId="7689B337" w14:textId="277E412C" w:rsidR="20F2932C" w:rsidRDefault="20F2932C" w:rsidP="20F2932C">
            <w:pPr>
              <w:pStyle w:val="ListParagraph"/>
              <w:spacing w:after="0"/>
              <w:jc w:val="both"/>
              <w:rPr>
                <w:rFonts w:eastAsiaTheme="minorEastAsia"/>
              </w:rPr>
            </w:pPr>
          </w:p>
          <w:p w14:paraId="64F531A7" w14:textId="78823059" w:rsidR="007B2EB4" w:rsidRPr="00531C0E" w:rsidRDefault="00A4174F" w:rsidP="20F2932C">
            <w:pPr>
              <w:pStyle w:val="ListParagraph"/>
              <w:numPr>
                <w:ilvl w:val="0"/>
                <w:numId w:val="7"/>
              </w:numPr>
              <w:spacing w:after="0" w:line="240" w:lineRule="auto"/>
              <w:jc w:val="both"/>
              <w:rPr>
                <w:b/>
                <w:bCs/>
              </w:rPr>
            </w:pPr>
            <w:r w:rsidRPr="20F2932C">
              <w:rPr>
                <w:b/>
                <w:bCs/>
                <w:lang w:val="vi-VN"/>
              </w:rPr>
              <w:t xml:space="preserve">     </w:t>
            </w:r>
            <w:r w:rsidR="002D608C" w:rsidRPr="20F2932C">
              <w:rPr>
                <w:b/>
                <w:bCs/>
              </w:rPr>
              <w:t>Consultant’s Workplace and Official Travel</w:t>
            </w:r>
          </w:p>
          <w:p w14:paraId="40E7C1DA" w14:textId="382AAB5B" w:rsidR="00AD7FF5" w:rsidRPr="00531C0E" w:rsidRDefault="3B734A10" w:rsidP="002A6F58">
            <w:pPr>
              <w:spacing w:before="120" w:after="0" w:line="240" w:lineRule="auto"/>
              <w:jc w:val="both"/>
              <w:rPr>
                <w:rFonts w:cstheme="minorHAnsi"/>
                <w:lang w:val="vi-VN"/>
              </w:rPr>
            </w:pPr>
            <w:r w:rsidRPr="00531C0E">
              <w:rPr>
                <w:rFonts w:cstheme="minorHAnsi"/>
              </w:rPr>
              <w:t xml:space="preserve">The consultancy is due to start </w:t>
            </w:r>
            <w:r w:rsidR="339FAA03" w:rsidRPr="00531C0E">
              <w:rPr>
                <w:rFonts w:cstheme="minorHAnsi"/>
              </w:rPr>
              <w:t>on</w:t>
            </w:r>
            <w:r w:rsidR="00183970">
              <w:rPr>
                <w:rFonts w:cstheme="minorHAnsi"/>
              </w:rPr>
              <w:t xml:space="preserve"> December</w:t>
            </w:r>
            <w:r w:rsidRPr="00531C0E">
              <w:rPr>
                <w:rFonts w:cstheme="minorHAnsi"/>
              </w:rPr>
              <w:t xml:space="preserve"> </w:t>
            </w:r>
            <w:r w:rsidR="00EB5DAF" w:rsidRPr="00531C0E">
              <w:rPr>
                <w:rFonts w:cstheme="minorHAnsi"/>
              </w:rPr>
              <w:t>2026</w:t>
            </w:r>
            <w:r w:rsidRPr="00531C0E">
              <w:rPr>
                <w:rFonts w:cstheme="minorHAnsi"/>
              </w:rPr>
              <w:t xml:space="preserve"> and end on </w:t>
            </w:r>
            <w:r w:rsidR="00EB5DAF" w:rsidRPr="00531C0E">
              <w:rPr>
                <w:rFonts w:cstheme="minorHAnsi"/>
              </w:rPr>
              <w:t>31 December</w:t>
            </w:r>
            <w:r w:rsidR="00A80697" w:rsidRPr="00531C0E">
              <w:rPr>
                <w:rFonts w:cstheme="minorHAnsi"/>
              </w:rPr>
              <w:t xml:space="preserve"> 202</w:t>
            </w:r>
            <w:r w:rsidR="00D831C9">
              <w:rPr>
                <w:rFonts w:cstheme="minorHAnsi"/>
              </w:rPr>
              <w:t>9</w:t>
            </w:r>
            <w:r w:rsidR="2BBA6ACB" w:rsidRPr="00531C0E">
              <w:rPr>
                <w:rFonts w:cstheme="minorHAnsi"/>
                <w:lang w:val="vi-VN"/>
              </w:rPr>
              <w:t>.</w:t>
            </w:r>
          </w:p>
          <w:p w14:paraId="2CC43583" w14:textId="1AB6FB75" w:rsidR="00135B9E" w:rsidRPr="00531C0E" w:rsidRDefault="228EB988" w:rsidP="002A6F58">
            <w:pPr>
              <w:spacing w:before="120" w:after="0" w:line="240" w:lineRule="auto"/>
              <w:jc w:val="both"/>
              <w:rPr>
                <w:rFonts w:cstheme="minorHAnsi"/>
              </w:rPr>
            </w:pPr>
            <w:r w:rsidRPr="00531C0E">
              <w:rPr>
                <w:rFonts w:cstheme="minorHAnsi"/>
              </w:rPr>
              <w:t xml:space="preserve">This is a home-based </w:t>
            </w:r>
            <w:r w:rsidR="0F3322B9" w:rsidRPr="00531C0E">
              <w:rPr>
                <w:rFonts w:cstheme="minorHAnsi"/>
              </w:rPr>
              <w:t>consultancy</w:t>
            </w:r>
            <w:r w:rsidR="0B84A817" w:rsidRPr="00531C0E">
              <w:rPr>
                <w:rFonts w:cstheme="minorHAnsi"/>
              </w:rPr>
              <w:t xml:space="preserve"> </w:t>
            </w:r>
            <w:r w:rsidR="0F4BB030" w:rsidRPr="00531C0E">
              <w:rPr>
                <w:rFonts w:cstheme="minorHAnsi"/>
              </w:rPr>
              <w:t>with minimal requirement to</w:t>
            </w:r>
            <w:r w:rsidR="080D6686" w:rsidRPr="00531C0E">
              <w:rPr>
                <w:rFonts w:eastAsia="Calibri" w:cstheme="minorHAnsi"/>
              </w:rPr>
              <w:t xml:space="preserve"> </w:t>
            </w:r>
            <w:r w:rsidR="4671AF29" w:rsidRPr="00531C0E">
              <w:rPr>
                <w:rFonts w:eastAsia="Calibri" w:cstheme="minorHAnsi"/>
              </w:rPr>
              <w:t>present</w:t>
            </w:r>
            <w:r w:rsidR="080D6686" w:rsidRPr="00531C0E">
              <w:rPr>
                <w:rFonts w:eastAsia="Calibri" w:cstheme="minorHAnsi"/>
              </w:rPr>
              <w:t xml:space="preserve"> </w:t>
            </w:r>
            <w:r w:rsidR="0F4BB030" w:rsidRPr="00531C0E">
              <w:rPr>
                <w:rFonts w:eastAsia="Calibri" w:cstheme="minorHAnsi"/>
              </w:rPr>
              <w:t xml:space="preserve">in person </w:t>
            </w:r>
            <w:r w:rsidR="080D6686" w:rsidRPr="00531C0E">
              <w:rPr>
                <w:rFonts w:eastAsia="Calibri" w:cstheme="minorHAnsi"/>
              </w:rPr>
              <w:t xml:space="preserve">at the UN Women Office in </w:t>
            </w:r>
            <w:r w:rsidR="4671AF29" w:rsidRPr="00531C0E">
              <w:rPr>
                <w:rFonts w:eastAsia="Calibri" w:cstheme="minorHAnsi"/>
                <w:lang w:val="vi-VN"/>
              </w:rPr>
              <w:t>Viet Nam</w:t>
            </w:r>
            <w:r w:rsidR="072C3B18" w:rsidRPr="00531C0E">
              <w:rPr>
                <w:rFonts w:eastAsia="Calibri" w:cstheme="minorHAnsi"/>
                <w:lang w:val="vi-VN"/>
              </w:rPr>
              <w:t xml:space="preserve"> (VCO)</w:t>
            </w:r>
            <w:r w:rsidR="080D6686" w:rsidRPr="00531C0E">
              <w:rPr>
                <w:rFonts w:eastAsia="Calibri" w:cstheme="minorHAnsi"/>
              </w:rPr>
              <w:t xml:space="preserve"> for meetings</w:t>
            </w:r>
            <w:r w:rsidR="59B39CA4" w:rsidRPr="00531C0E">
              <w:rPr>
                <w:rFonts w:eastAsia="Calibri" w:cstheme="minorHAnsi"/>
              </w:rPr>
              <w:t xml:space="preserve"> </w:t>
            </w:r>
            <w:r w:rsidR="080D6686" w:rsidRPr="00531C0E">
              <w:rPr>
                <w:rFonts w:eastAsia="Calibri" w:cstheme="minorHAnsi"/>
              </w:rPr>
              <w:t xml:space="preserve">(schedule to be agreed </w:t>
            </w:r>
            <w:r w:rsidR="4671AF29" w:rsidRPr="00531C0E">
              <w:rPr>
                <w:rFonts w:eastAsia="Calibri" w:cstheme="minorHAnsi"/>
              </w:rPr>
              <w:t>later</w:t>
            </w:r>
            <w:r w:rsidR="4671AF29" w:rsidRPr="00531C0E">
              <w:rPr>
                <w:rFonts w:eastAsia="Calibri" w:cstheme="minorHAnsi"/>
                <w:lang w:val="vi-VN"/>
              </w:rPr>
              <w:t xml:space="preserve"> </w:t>
            </w:r>
            <w:r w:rsidR="080D6686" w:rsidRPr="00531C0E">
              <w:rPr>
                <w:rFonts w:eastAsia="Calibri" w:cstheme="minorHAnsi"/>
              </w:rPr>
              <w:t>with supervisor</w:t>
            </w:r>
            <w:r w:rsidR="13E6A07B" w:rsidRPr="00531C0E">
              <w:rPr>
                <w:rFonts w:eastAsia="Calibri" w:cstheme="minorHAnsi"/>
              </w:rPr>
              <w:t>)</w:t>
            </w:r>
            <w:r w:rsidR="00827217" w:rsidRPr="00531C0E">
              <w:rPr>
                <w:rFonts w:eastAsia="Calibri" w:cstheme="minorHAnsi"/>
              </w:rPr>
              <w:t xml:space="preserve"> </w:t>
            </w:r>
            <w:r w:rsidR="54EB2C4D" w:rsidRPr="00531C0E">
              <w:rPr>
                <w:rFonts w:eastAsia="Calibri" w:cstheme="minorHAnsi"/>
              </w:rPr>
              <w:t>and international travel</w:t>
            </w:r>
            <w:r w:rsidR="4A360D9B" w:rsidRPr="00531C0E">
              <w:rPr>
                <w:rFonts w:eastAsia="Calibri" w:cstheme="minorHAnsi"/>
              </w:rPr>
              <w:t>.</w:t>
            </w:r>
            <w:r w:rsidR="7DC91C28" w:rsidRPr="00531C0E">
              <w:rPr>
                <w:rFonts w:eastAsia="Calibri" w:cstheme="minorHAnsi"/>
              </w:rPr>
              <w:t xml:space="preserve"> </w:t>
            </w:r>
            <w:r w:rsidR="13A113E6" w:rsidRPr="00531C0E">
              <w:rPr>
                <w:rFonts w:cstheme="minorHAnsi"/>
              </w:rPr>
              <w:t xml:space="preserve">The consultant is required to undertake regular update meetings with the </w:t>
            </w:r>
            <w:r w:rsidR="25B4524C" w:rsidRPr="00531C0E">
              <w:rPr>
                <w:rFonts w:cstheme="minorHAnsi"/>
              </w:rPr>
              <w:t>Programme M</w:t>
            </w:r>
            <w:r w:rsidR="25B4524C" w:rsidRPr="00531C0E">
              <w:rPr>
                <w:rFonts w:eastAsiaTheme="minorEastAsia" w:cstheme="minorHAnsi"/>
              </w:rPr>
              <w:t xml:space="preserve">anager on Women’s Economic </w:t>
            </w:r>
            <w:r w:rsidR="00BA093D" w:rsidRPr="00531C0E">
              <w:rPr>
                <w:rFonts w:eastAsiaTheme="minorEastAsia" w:cstheme="minorHAnsi"/>
              </w:rPr>
              <w:t>Empowerment</w:t>
            </w:r>
            <w:r w:rsidR="13A113E6" w:rsidRPr="00531C0E">
              <w:rPr>
                <w:rFonts w:cstheme="minorHAnsi"/>
              </w:rPr>
              <w:t xml:space="preserve"> and Country Representative. </w:t>
            </w:r>
          </w:p>
          <w:p w14:paraId="32C3E3A0" w14:textId="77777777" w:rsidR="009F34DA" w:rsidRDefault="005B4B24" w:rsidP="16FD3CAA">
            <w:pPr>
              <w:spacing w:before="120" w:after="0" w:line="240" w:lineRule="auto"/>
              <w:jc w:val="both"/>
              <w:rPr>
                <w:rFonts w:cstheme="minorHAnsi"/>
              </w:rPr>
            </w:pPr>
            <w:r w:rsidRPr="00531C0E">
              <w:rPr>
                <w:rFonts w:cstheme="minorHAnsi"/>
              </w:rPr>
              <w:t>Work related travel of UN Women’s consultants are considered as official mission and will be arranged by UN Women, in line with UN Women’s Consultant Contract Policy, UN Women Duty Travel Policy and UN-EU cost norm.</w:t>
            </w:r>
          </w:p>
          <w:p w14:paraId="59A55E09" w14:textId="77777777" w:rsidR="005D7712" w:rsidRPr="005D7712" w:rsidRDefault="005D25D4" w:rsidP="005D7712">
            <w:pPr>
              <w:spacing w:before="120" w:after="0" w:line="240" w:lineRule="auto"/>
              <w:jc w:val="both"/>
              <w:rPr>
                <w:rFonts w:cstheme="minorHAnsi"/>
              </w:rPr>
            </w:pPr>
            <w:r w:rsidRPr="005D25D4">
              <w:rPr>
                <w:rFonts w:cstheme="minorHAnsi"/>
              </w:rPr>
              <w:t>The total number of working days allocated under this retainer contract shall not exceed 300 working days during the three-year contract period. UN Women does not guarantee that the full 300 working days will be utilized</w:t>
            </w:r>
            <w:r w:rsidR="003B6E31" w:rsidRPr="003B6E31">
              <w:rPr>
                <w:rFonts w:cstheme="minorHAnsi"/>
              </w:rPr>
              <w:t xml:space="preserve">. Services will be requested and purchased as needed during the term of the Agreement. </w:t>
            </w:r>
            <w:r w:rsidR="005D7712" w:rsidRPr="005D7712">
              <w:rPr>
                <w:rFonts w:cstheme="minorHAnsi"/>
              </w:rPr>
              <w:t>The consultant will be engaged under a retainer contract, which facilitates direct engagement depending on organizational needs and consultant availability during the contract period. Services will be requested on an as-needed basis and paid at the pre-agreed daily rate.</w:t>
            </w:r>
          </w:p>
          <w:p w14:paraId="381570B6" w14:textId="77777777" w:rsidR="005D7712" w:rsidRPr="005D7712" w:rsidRDefault="005D7712" w:rsidP="005D7712">
            <w:pPr>
              <w:spacing w:before="120" w:after="0" w:line="240" w:lineRule="auto"/>
              <w:jc w:val="both"/>
              <w:rPr>
                <w:rFonts w:cstheme="minorHAnsi"/>
              </w:rPr>
            </w:pPr>
            <w:r w:rsidRPr="005D7712">
              <w:rPr>
                <w:rFonts w:cstheme="minorHAnsi"/>
              </w:rPr>
              <w:t>The expected number of working days for each assignment/deliverable will be agreed between UN Women and the consultant on a case-by-case basis.</w:t>
            </w:r>
          </w:p>
          <w:p w14:paraId="2991D01C" w14:textId="77777777" w:rsidR="005D7712" w:rsidRPr="005D7712" w:rsidRDefault="005D7712" w:rsidP="005D7712">
            <w:pPr>
              <w:spacing w:before="120" w:after="0" w:line="240" w:lineRule="auto"/>
              <w:jc w:val="both"/>
              <w:rPr>
                <w:rFonts w:cstheme="minorHAnsi"/>
              </w:rPr>
            </w:pPr>
            <w:r w:rsidRPr="005D7712">
              <w:rPr>
                <w:rFonts w:cstheme="minorHAnsi"/>
              </w:rPr>
              <w:t>UN Women will not be committed to purchasing any minimum quantity of services, and purchases will only be made where there is an actual requirement and upon issuance of a Purchase Order under this contract. UN Women shall not be liable for any cost in the event that no purchases are made under this retainer contract.</w:t>
            </w:r>
          </w:p>
          <w:p w14:paraId="7F0C658E" w14:textId="59E97B6A" w:rsidR="00E52C77" w:rsidRPr="00E52C77" w:rsidRDefault="00E52C77" w:rsidP="00E52C77">
            <w:pPr>
              <w:spacing w:before="120" w:after="0" w:line="240" w:lineRule="auto"/>
              <w:jc w:val="both"/>
              <w:rPr>
                <w:rFonts w:cstheme="minorHAnsi"/>
              </w:rPr>
            </w:pPr>
          </w:p>
          <w:p w14:paraId="34E962EA" w14:textId="77777777" w:rsidR="00E52C77" w:rsidRDefault="00E52C77" w:rsidP="00E52C77">
            <w:pPr>
              <w:spacing w:before="120" w:after="0" w:line="240" w:lineRule="auto"/>
              <w:jc w:val="both"/>
              <w:rPr>
                <w:rFonts w:cstheme="minorHAnsi"/>
              </w:rPr>
            </w:pPr>
            <w:r w:rsidRPr="00E52C77">
              <w:rPr>
                <w:rFonts w:cstheme="minorHAnsi"/>
              </w:rPr>
              <w:lastRenderedPageBreak/>
              <w:t>Payment will be made upon satisfactory completion of a deliverable or as agreed between the consultant and UN Women</w:t>
            </w:r>
            <w:r w:rsidR="00A86993">
              <w:rPr>
                <w:rFonts w:cstheme="minorHAnsi"/>
              </w:rPr>
              <w:t>.</w:t>
            </w:r>
            <w:r w:rsidR="0085629F">
              <w:rPr>
                <w:rFonts w:cstheme="minorHAnsi"/>
              </w:rPr>
              <w:t xml:space="preserve"> </w:t>
            </w:r>
          </w:p>
          <w:p w14:paraId="30330276" w14:textId="77777777" w:rsidR="00742E67" w:rsidRPr="00742E67" w:rsidRDefault="00742E67" w:rsidP="00742E67">
            <w:pPr>
              <w:pStyle w:val="ListParagraph"/>
              <w:numPr>
                <w:ilvl w:val="0"/>
                <w:numId w:val="7"/>
              </w:numPr>
              <w:spacing w:after="0" w:line="240" w:lineRule="auto"/>
              <w:jc w:val="both"/>
              <w:rPr>
                <w:rFonts w:cstheme="minorHAnsi"/>
                <w:b/>
                <w:bCs/>
              </w:rPr>
            </w:pPr>
            <w:r w:rsidRPr="00742E67">
              <w:rPr>
                <w:rFonts w:cstheme="minorHAnsi"/>
                <w:b/>
                <w:bCs/>
              </w:rPr>
              <w:t>Deliverables</w:t>
            </w:r>
          </w:p>
          <w:p w14:paraId="3D28B3FD" w14:textId="1D90242A" w:rsidR="00742E67" w:rsidRPr="00742E67" w:rsidRDefault="00742E67" w:rsidP="00742E67">
            <w:pPr>
              <w:spacing w:before="120" w:after="0" w:line="240" w:lineRule="auto"/>
              <w:jc w:val="both"/>
              <w:rPr>
                <w:rFonts w:cstheme="minorHAnsi"/>
              </w:rPr>
            </w:pPr>
            <w:r w:rsidRPr="00742E67">
              <w:rPr>
                <w:rFonts w:cstheme="minorHAnsi"/>
              </w:rPr>
              <w:t>Reports and other documents and materials that reflect high quality, result- based standard and format established by UN Women</w:t>
            </w:r>
          </w:p>
        </w:tc>
      </w:tr>
    </w:tbl>
    <w:p w14:paraId="2266F42B" w14:textId="77777777" w:rsidR="00C75ACF" w:rsidRPr="00531C0E" w:rsidRDefault="00C75ACF" w:rsidP="00A33145">
      <w:pPr>
        <w:spacing w:after="0" w:line="240" w:lineRule="auto"/>
        <w:rPr>
          <w:rFonts w:cstheme="minorHAnsi"/>
          <w:color w:val="0070C0"/>
        </w:rPr>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8A5315" w:rsidRPr="00D124C6" w14:paraId="2D0464FA"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tcPr>
          <w:p w14:paraId="4E4AF777" w14:textId="5EA68660" w:rsidR="008A5315" w:rsidRPr="00531C0E" w:rsidRDefault="008A5315" w:rsidP="008A5315">
            <w:pPr>
              <w:pStyle w:val="Heading1"/>
              <w:rPr>
                <w:rFonts w:asciiTheme="minorHAnsi" w:hAnsiTheme="minorHAnsi" w:cstheme="minorHAnsi"/>
                <w:sz w:val="22"/>
                <w:szCs w:val="22"/>
              </w:rPr>
            </w:pPr>
            <w:r w:rsidRPr="00531C0E">
              <w:rPr>
                <w:rFonts w:asciiTheme="minorHAnsi" w:hAnsiTheme="minorHAnsi" w:cstheme="minorHAnsi"/>
                <w:sz w:val="22"/>
                <w:szCs w:val="22"/>
              </w:rPr>
              <w:t>I</w:t>
            </w:r>
            <w:r w:rsidR="00C6267A" w:rsidRPr="00531C0E">
              <w:rPr>
                <w:rFonts w:asciiTheme="minorHAnsi" w:hAnsiTheme="minorHAnsi" w:cstheme="minorHAnsi"/>
                <w:sz w:val="22"/>
                <w:szCs w:val="22"/>
              </w:rPr>
              <w:t>II</w:t>
            </w:r>
            <w:r w:rsidRPr="00531C0E">
              <w:rPr>
                <w:rFonts w:asciiTheme="minorHAnsi" w:hAnsiTheme="minorHAnsi" w:cstheme="minorHAnsi"/>
                <w:sz w:val="22"/>
                <w:szCs w:val="22"/>
              </w:rPr>
              <w:t>. Competencies </w:t>
            </w:r>
          </w:p>
        </w:tc>
      </w:tr>
      <w:tr w:rsidR="008A5315" w:rsidRPr="00D124C6" w14:paraId="6C8A9241"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tcPr>
          <w:p w14:paraId="1CA28F02" w14:textId="77777777" w:rsidR="008A5315" w:rsidRPr="00531C0E" w:rsidRDefault="008A5315" w:rsidP="008A5315">
            <w:pPr>
              <w:pStyle w:val="Heading1"/>
              <w:rPr>
                <w:rFonts w:asciiTheme="minorHAnsi" w:hAnsiTheme="minorHAnsi" w:cstheme="minorHAnsi"/>
                <w:sz w:val="22"/>
                <w:szCs w:val="22"/>
              </w:rPr>
            </w:pPr>
            <w:r w:rsidRPr="00531C0E">
              <w:rPr>
                <w:rFonts w:asciiTheme="minorHAnsi" w:hAnsiTheme="minorHAnsi" w:cstheme="minorHAnsi"/>
                <w:sz w:val="22"/>
                <w:szCs w:val="22"/>
              </w:rPr>
              <w:t>Core Values: </w:t>
            </w:r>
          </w:p>
          <w:p w14:paraId="2354FE72" w14:textId="77777777" w:rsidR="008A5315" w:rsidRPr="00531C0E" w:rsidRDefault="008A5315">
            <w:pPr>
              <w:numPr>
                <w:ilvl w:val="0"/>
                <w:numId w:val="3"/>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Respect for Diversity </w:t>
            </w:r>
          </w:p>
          <w:p w14:paraId="0EB2102B" w14:textId="77777777" w:rsidR="008A5315" w:rsidRPr="00531C0E" w:rsidRDefault="008A5315">
            <w:pPr>
              <w:numPr>
                <w:ilvl w:val="0"/>
                <w:numId w:val="3"/>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Integrity </w:t>
            </w:r>
          </w:p>
          <w:p w14:paraId="37699A08" w14:textId="5462298D" w:rsidR="008A5315" w:rsidRPr="00531C0E" w:rsidRDefault="008A5315">
            <w:pPr>
              <w:numPr>
                <w:ilvl w:val="0"/>
                <w:numId w:val="3"/>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Professionalism </w:t>
            </w:r>
          </w:p>
          <w:p w14:paraId="6946F980" w14:textId="77777777" w:rsidR="008A5315" w:rsidRPr="00531C0E" w:rsidRDefault="008A5315" w:rsidP="008A5315">
            <w:pPr>
              <w:pStyle w:val="Heading1"/>
              <w:rPr>
                <w:rFonts w:asciiTheme="minorHAnsi" w:hAnsiTheme="minorHAnsi" w:cstheme="minorHAnsi"/>
                <w:sz w:val="22"/>
                <w:szCs w:val="22"/>
              </w:rPr>
            </w:pPr>
            <w:r w:rsidRPr="00531C0E">
              <w:rPr>
                <w:rFonts w:asciiTheme="minorHAnsi" w:hAnsiTheme="minorHAnsi" w:cstheme="minorHAnsi"/>
                <w:sz w:val="22"/>
                <w:szCs w:val="22"/>
              </w:rPr>
              <w:t>Core Competencies: </w:t>
            </w:r>
          </w:p>
          <w:p w14:paraId="62DE801C"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Awareness and Sensitivity Regarding Gender Issues </w:t>
            </w:r>
          </w:p>
          <w:p w14:paraId="0CE59F7F"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Accountability </w:t>
            </w:r>
          </w:p>
          <w:p w14:paraId="60247F23"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Creative Problem Solving </w:t>
            </w:r>
          </w:p>
          <w:p w14:paraId="732E3DCD"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Effective Communication </w:t>
            </w:r>
          </w:p>
          <w:p w14:paraId="5005C461"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Inclusive Collaboration </w:t>
            </w:r>
          </w:p>
          <w:p w14:paraId="084B8E17" w14:textId="77777777"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Stakeholder Engagement </w:t>
            </w:r>
          </w:p>
          <w:p w14:paraId="12A24CB3" w14:textId="7768E251" w:rsidR="008A5315" w:rsidRPr="00531C0E" w:rsidRDefault="008A5315">
            <w:pPr>
              <w:numPr>
                <w:ilvl w:val="0"/>
                <w:numId w:val="4"/>
              </w:numPr>
              <w:spacing w:before="100" w:beforeAutospacing="1" w:after="100" w:afterAutospacing="1" w:line="240" w:lineRule="auto"/>
              <w:ind w:firstLine="0"/>
              <w:textAlignment w:val="baseline"/>
              <w:rPr>
                <w:rFonts w:eastAsia="Times New Roman" w:cstheme="minorHAnsi"/>
              </w:rPr>
            </w:pPr>
            <w:r w:rsidRPr="00531C0E">
              <w:rPr>
                <w:rFonts w:eastAsia="Times New Roman" w:cstheme="minorHAnsi"/>
              </w:rPr>
              <w:t>Leading by Example </w:t>
            </w:r>
          </w:p>
          <w:p w14:paraId="776536A8" w14:textId="77777777" w:rsidR="008A5315" w:rsidRPr="00531C0E" w:rsidRDefault="008A5315" w:rsidP="008A5315">
            <w:pPr>
              <w:pStyle w:val="Heading1"/>
              <w:rPr>
                <w:rFonts w:asciiTheme="minorHAnsi" w:hAnsiTheme="minorHAnsi" w:cstheme="minorHAnsi"/>
                <w:b w:val="0"/>
                <w:sz w:val="22"/>
                <w:szCs w:val="22"/>
              </w:rPr>
            </w:pPr>
            <w:r w:rsidRPr="00531C0E">
              <w:rPr>
                <w:rFonts w:asciiTheme="minorHAnsi" w:hAnsiTheme="minorHAnsi" w:cstheme="minorHAnsi"/>
                <w:b w:val="0"/>
                <w:sz w:val="22"/>
                <w:szCs w:val="22"/>
              </w:rPr>
              <w:t>Please visit this link for more information on UN Women’s Core Values and Competencies:  </w:t>
            </w:r>
          </w:p>
          <w:p w14:paraId="00EEBDC0" w14:textId="77777777" w:rsidR="008A5315" w:rsidRPr="00531C0E" w:rsidRDefault="008A5315" w:rsidP="008A5315">
            <w:pPr>
              <w:pStyle w:val="Heading1"/>
              <w:rPr>
                <w:rFonts w:asciiTheme="minorHAnsi" w:hAnsiTheme="minorHAnsi" w:cstheme="minorHAnsi"/>
                <w:b w:val="0"/>
                <w:sz w:val="22"/>
                <w:szCs w:val="22"/>
              </w:rPr>
            </w:pPr>
            <w:hyperlink r:id="rId13" w:anchor="_Values" w:tgtFrame="_blank" w:history="1">
              <w:r w:rsidRPr="00531C0E">
                <w:rPr>
                  <w:rStyle w:val="Hyperlink"/>
                  <w:rFonts w:asciiTheme="minorHAnsi" w:hAnsiTheme="minorHAnsi" w:cstheme="minorHAnsi"/>
                  <w:b w:val="0"/>
                  <w:sz w:val="22"/>
                  <w:szCs w:val="22"/>
                </w:rPr>
                <w:t>https://www.unwomen.org/en/about-us/employment/application-process#_Values</w:t>
              </w:r>
            </w:hyperlink>
            <w:r w:rsidRPr="00531C0E">
              <w:rPr>
                <w:rFonts w:asciiTheme="minorHAnsi" w:hAnsiTheme="minorHAnsi" w:cstheme="minorHAnsi"/>
                <w:b w:val="0"/>
                <w:sz w:val="22"/>
                <w:szCs w:val="22"/>
              </w:rPr>
              <w:t> </w:t>
            </w:r>
          </w:p>
          <w:p w14:paraId="61F225D2" w14:textId="77777777" w:rsidR="008A5315" w:rsidRPr="00531C0E" w:rsidRDefault="008A5315" w:rsidP="008A5315">
            <w:pPr>
              <w:pStyle w:val="Heading1"/>
              <w:rPr>
                <w:rFonts w:asciiTheme="minorHAnsi" w:hAnsiTheme="minorHAnsi" w:cstheme="minorHAnsi"/>
                <w:b w:val="0"/>
                <w:sz w:val="22"/>
                <w:szCs w:val="22"/>
              </w:rPr>
            </w:pPr>
            <w:r w:rsidRPr="00531C0E">
              <w:rPr>
                <w:rFonts w:asciiTheme="minorHAnsi" w:hAnsiTheme="minorHAnsi" w:cstheme="minorHAnsi"/>
                <w:b w:val="0"/>
                <w:sz w:val="22"/>
                <w:szCs w:val="22"/>
              </w:rPr>
              <w:t> </w:t>
            </w:r>
          </w:p>
          <w:p w14:paraId="4DDCE2B4" w14:textId="248754C8" w:rsidR="5BE94BC3" w:rsidRPr="00531C0E" w:rsidRDefault="00135B9E" w:rsidP="0018005C">
            <w:pPr>
              <w:spacing w:after="0" w:line="254" w:lineRule="auto"/>
              <w:rPr>
                <w:rFonts w:cstheme="minorHAnsi"/>
              </w:rPr>
            </w:pPr>
            <w:r w:rsidRPr="00531C0E">
              <w:rPr>
                <w:rFonts w:cstheme="minorHAnsi"/>
              </w:rPr>
              <w:t xml:space="preserve">Functional </w:t>
            </w:r>
            <w:r w:rsidR="00B76AB3" w:rsidRPr="00531C0E">
              <w:rPr>
                <w:rFonts w:cstheme="minorHAnsi"/>
              </w:rPr>
              <w:t>Competencies:</w:t>
            </w:r>
          </w:p>
          <w:p w14:paraId="3AE55C8E" w14:textId="01E6174D" w:rsidR="00275733" w:rsidRPr="00275733" w:rsidRDefault="00275733" w:rsidP="00275733">
            <w:pPr>
              <w:pStyle w:val="ListParagraph"/>
              <w:numPr>
                <w:ilvl w:val="0"/>
                <w:numId w:val="5"/>
              </w:numPr>
              <w:spacing w:line="254" w:lineRule="auto"/>
              <w:rPr>
                <w:rFonts w:cstheme="minorHAnsi"/>
              </w:rPr>
            </w:pPr>
            <w:r w:rsidRPr="00275733">
              <w:rPr>
                <w:rFonts w:cstheme="minorHAnsi"/>
              </w:rPr>
              <w:t>Strong knowledge of gender equality, women’s economic empowerment and the care economy, including relevant international and regional frameworks.</w:t>
            </w:r>
          </w:p>
          <w:p w14:paraId="0C1C7EF8" w14:textId="2A9A1BE8" w:rsidR="00275733" w:rsidRPr="00275733" w:rsidRDefault="00275733" w:rsidP="00275733">
            <w:pPr>
              <w:pStyle w:val="ListParagraph"/>
              <w:numPr>
                <w:ilvl w:val="0"/>
                <w:numId w:val="5"/>
              </w:numPr>
              <w:spacing w:line="254" w:lineRule="auto"/>
              <w:rPr>
                <w:rFonts w:cstheme="minorHAnsi"/>
              </w:rPr>
            </w:pPr>
            <w:r w:rsidRPr="00275733">
              <w:rPr>
                <w:rFonts w:cstheme="minorHAnsi"/>
              </w:rPr>
              <w:t>Demonstrated ability to integrate gender and care considerations into laws, policies and programmes.</w:t>
            </w:r>
          </w:p>
          <w:p w14:paraId="3C3F993B" w14:textId="3570400A" w:rsidR="00275733" w:rsidRPr="00275733" w:rsidRDefault="00275733" w:rsidP="00275733">
            <w:pPr>
              <w:pStyle w:val="ListParagraph"/>
              <w:numPr>
                <w:ilvl w:val="0"/>
                <w:numId w:val="5"/>
              </w:numPr>
              <w:spacing w:line="254" w:lineRule="auto"/>
              <w:rPr>
                <w:rFonts w:cstheme="minorHAnsi"/>
              </w:rPr>
            </w:pPr>
            <w:r w:rsidRPr="00275733">
              <w:rPr>
                <w:rFonts w:cstheme="minorHAnsi"/>
              </w:rPr>
              <w:t>Strong analytical and research skills, with the ability to translate evidence into practical policy recommendations.</w:t>
            </w:r>
          </w:p>
          <w:p w14:paraId="6EE63B8E" w14:textId="05AC20D4" w:rsidR="00275733" w:rsidRPr="00275733" w:rsidRDefault="00275733" w:rsidP="00275733">
            <w:pPr>
              <w:pStyle w:val="ListParagraph"/>
              <w:numPr>
                <w:ilvl w:val="0"/>
                <w:numId w:val="5"/>
              </w:numPr>
              <w:spacing w:line="254" w:lineRule="auto"/>
              <w:rPr>
                <w:rFonts w:cstheme="minorHAnsi"/>
              </w:rPr>
            </w:pPr>
            <w:r w:rsidRPr="00275733">
              <w:rPr>
                <w:rFonts w:cstheme="minorHAnsi"/>
              </w:rPr>
              <w:t>Excellent drafting, editing, presentation, advisory and facilitation skills.</w:t>
            </w:r>
          </w:p>
          <w:p w14:paraId="1187AF99" w14:textId="2C71651D" w:rsidR="00275733" w:rsidRPr="00275733" w:rsidRDefault="00275733" w:rsidP="00275733">
            <w:pPr>
              <w:pStyle w:val="ListParagraph"/>
              <w:numPr>
                <w:ilvl w:val="0"/>
                <w:numId w:val="5"/>
              </w:numPr>
              <w:spacing w:line="254" w:lineRule="auto"/>
              <w:rPr>
                <w:rFonts w:cstheme="minorHAnsi"/>
              </w:rPr>
            </w:pPr>
            <w:r w:rsidRPr="00275733">
              <w:rPr>
                <w:rFonts w:cstheme="minorHAnsi"/>
              </w:rPr>
              <w:t>Strong planning, coordination, communication and stakeholder-engagement skills.</w:t>
            </w:r>
          </w:p>
          <w:p w14:paraId="62429F62" w14:textId="6777A7A0" w:rsidR="00275733" w:rsidRPr="00531C0E" w:rsidRDefault="00275733" w:rsidP="00275733">
            <w:pPr>
              <w:pStyle w:val="ListParagraph"/>
              <w:numPr>
                <w:ilvl w:val="0"/>
                <w:numId w:val="5"/>
              </w:numPr>
              <w:spacing w:after="0" w:line="254" w:lineRule="auto"/>
              <w:rPr>
                <w:rFonts w:cstheme="minorHAnsi"/>
              </w:rPr>
            </w:pPr>
            <w:r w:rsidRPr="00275733">
              <w:rPr>
                <w:rFonts w:cstheme="minorHAnsi"/>
              </w:rPr>
              <w:t xml:space="preserve"> Ability to work independently and deliver high-quality outputs within agreed deadlines.</w:t>
            </w:r>
            <w:r>
              <w:rPr>
                <w:rFonts w:cstheme="minorHAnsi"/>
              </w:rPr>
              <w:t xml:space="preserve"> </w:t>
            </w:r>
          </w:p>
          <w:p w14:paraId="4F7592B9" w14:textId="499599E2" w:rsidR="00BE0980" w:rsidRPr="00531C0E" w:rsidRDefault="00BE0980" w:rsidP="00BE0980">
            <w:pPr>
              <w:pStyle w:val="ListParagraph"/>
              <w:spacing w:after="0" w:line="254" w:lineRule="auto"/>
              <w:rPr>
                <w:rFonts w:cstheme="minorHAnsi"/>
              </w:rPr>
            </w:pPr>
          </w:p>
        </w:tc>
      </w:tr>
      <w:tr w:rsidR="0027202D" w:rsidRPr="00D124C6" w14:paraId="0F4EB355" w14:textId="77777777" w:rsidTr="73E7CAC8">
        <w:trPr>
          <w:trHeight w:val="300"/>
        </w:trPr>
        <w:tc>
          <w:tcPr>
            <w:tcW w:w="10620" w:type="dxa"/>
            <w:tcBorders>
              <w:bottom w:val="single" w:sz="4" w:space="0" w:color="auto"/>
            </w:tcBorders>
          </w:tcPr>
          <w:p w14:paraId="427EA362" w14:textId="61EA8FCE" w:rsidR="0027202D" w:rsidRPr="00531C0E" w:rsidRDefault="0027202D">
            <w:pPr>
              <w:pStyle w:val="Heading1"/>
              <w:keepNext w:val="0"/>
              <w:rPr>
                <w:rFonts w:asciiTheme="minorHAnsi" w:hAnsiTheme="minorHAnsi" w:cstheme="minorHAnsi"/>
                <w:sz w:val="22"/>
                <w:szCs w:val="22"/>
              </w:rPr>
            </w:pPr>
            <w:r w:rsidRPr="00531C0E">
              <w:rPr>
                <w:rFonts w:asciiTheme="minorHAnsi" w:hAnsiTheme="minorHAnsi" w:cstheme="minorHAnsi"/>
                <w:sz w:val="22"/>
                <w:szCs w:val="22"/>
              </w:rPr>
              <w:t>I</w:t>
            </w:r>
            <w:r w:rsidR="00C6267A" w:rsidRPr="00531C0E">
              <w:rPr>
                <w:rFonts w:asciiTheme="minorHAnsi" w:hAnsiTheme="minorHAnsi" w:cstheme="minorHAnsi"/>
                <w:sz w:val="22"/>
                <w:szCs w:val="22"/>
              </w:rPr>
              <w:t>V</w:t>
            </w:r>
            <w:r w:rsidRPr="00531C0E">
              <w:rPr>
                <w:rFonts w:asciiTheme="minorHAnsi" w:hAnsiTheme="minorHAnsi" w:cstheme="minorHAnsi"/>
                <w:sz w:val="22"/>
                <w:szCs w:val="22"/>
              </w:rPr>
              <w:t>. Required Qualifications</w:t>
            </w:r>
          </w:p>
        </w:tc>
      </w:tr>
      <w:tr w:rsidR="0027202D" w:rsidRPr="00D124C6" w14:paraId="51077253" w14:textId="77777777" w:rsidTr="73E7CAC8">
        <w:trPr>
          <w:trHeight w:val="300"/>
        </w:trPr>
        <w:tc>
          <w:tcPr>
            <w:tcW w:w="10620" w:type="dxa"/>
          </w:tcPr>
          <w:p w14:paraId="4BC68774" w14:textId="77777777" w:rsidR="00D556DC" w:rsidRPr="00531C0E" w:rsidRDefault="00D556DC" w:rsidP="00D556DC">
            <w:pPr>
              <w:spacing w:after="0" w:line="240" w:lineRule="auto"/>
              <w:rPr>
                <w:rFonts w:eastAsiaTheme="minorEastAsia" w:cstheme="minorHAnsi"/>
                <w:b/>
              </w:rPr>
            </w:pPr>
            <w:r w:rsidRPr="00531C0E">
              <w:rPr>
                <w:rFonts w:eastAsiaTheme="minorEastAsia" w:cstheme="minorHAnsi"/>
                <w:b/>
              </w:rPr>
              <w:t>Education and Certification:</w:t>
            </w:r>
          </w:p>
          <w:p w14:paraId="1A473AEB" w14:textId="77777777" w:rsidR="00D556DC" w:rsidRPr="00531C0E" w:rsidRDefault="00D556DC" w:rsidP="00D556DC">
            <w:pPr>
              <w:spacing w:after="0" w:line="240" w:lineRule="auto"/>
              <w:rPr>
                <w:rFonts w:cstheme="minorHAnsi"/>
                <w:b/>
              </w:rPr>
            </w:pPr>
          </w:p>
          <w:p w14:paraId="39AC11AD" w14:textId="153B9D1B" w:rsidR="00D556DC" w:rsidRPr="00531C0E" w:rsidRDefault="5E998E57">
            <w:pPr>
              <w:pStyle w:val="ListParagraph"/>
              <w:numPr>
                <w:ilvl w:val="0"/>
                <w:numId w:val="9"/>
              </w:numPr>
              <w:spacing w:after="0" w:line="240" w:lineRule="auto"/>
              <w:rPr>
                <w:rFonts w:cstheme="minorHAnsi"/>
              </w:rPr>
            </w:pPr>
            <w:r w:rsidRPr="00531C0E">
              <w:rPr>
                <w:rFonts w:eastAsiaTheme="minorEastAsia" w:cstheme="minorHAnsi"/>
              </w:rPr>
              <w:t xml:space="preserve">Master’s degree or equivalent in </w:t>
            </w:r>
            <w:r w:rsidR="00512B8D" w:rsidRPr="00531C0E">
              <w:rPr>
                <w:rFonts w:eastAsiaTheme="minorEastAsia" w:cstheme="minorHAnsi"/>
              </w:rPr>
              <w:t xml:space="preserve">Economics with specialization in </w:t>
            </w:r>
            <w:r w:rsidR="0830DA4C" w:rsidRPr="00531C0E">
              <w:rPr>
                <w:rFonts w:eastAsiaTheme="minorEastAsia" w:cstheme="minorHAnsi"/>
              </w:rPr>
              <w:t xml:space="preserve">Gender </w:t>
            </w:r>
            <w:r w:rsidR="00570DA9" w:rsidRPr="00531C0E">
              <w:rPr>
                <w:rFonts w:eastAsiaTheme="minorEastAsia" w:cstheme="minorHAnsi"/>
              </w:rPr>
              <w:t>or</w:t>
            </w:r>
            <w:r w:rsidR="00512B8D" w:rsidRPr="00531C0E">
              <w:rPr>
                <w:rFonts w:eastAsiaTheme="minorEastAsia" w:cstheme="minorHAnsi"/>
              </w:rPr>
              <w:t xml:space="preserve"> Public Policy</w:t>
            </w:r>
            <w:r w:rsidR="0830DA4C" w:rsidRPr="00531C0E">
              <w:rPr>
                <w:rFonts w:eastAsiaTheme="minorEastAsia" w:cstheme="minorHAnsi"/>
              </w:rPr>
              <w:t xml:space="preserve"> </w:t>
            </w:r>
            <w:r w:rsidR="00570DA9" w:rsidRPr="00531C0E">
              <w:rPr>
                <w:rFonts w:eastAsiaTheme="minorEastAsia" w:cstheme="minorHAnsi"/>
              </w:rPr>
              <w:t>is</w:t>
            </w:r>
            <w:r w:rsidRPr="00531C0E">
              <w:rPr>
                <w:rFonts w:eastAsiaTheme="minorEastAsia" w:cstheme="minorHAnsi"/>
              </w:rPr>
              <w:t xml:space="preserve"> required. </w:t>
            </w:r>
          </w:p>
          <w:p w14:paraId="192EFE8E" w14:textId="77777777" w:rsidR="00D556DC" w:rsidRPr="00531C0E" w:rsidRDefault="00D556DC" w:rsidP="00D556DC">
            <w:pPr>
              <w:pStyle w:val="ListParagraph"/>
              <w:spacing w:after="0" w:line="240" w:lineRule="auto"/>
              <w:rPr>
                <w:rFonts w:cstheme="minorHAnsi"/>
              </w:rPr>
            </w:pPr>
          </w:p>
          <w:p w14:paraId="3AE845DC" w14:textId="77777777" w:rsidR="00D556DC" w:rsidRPr="00531C0E" w:rsidRDefault="5A8608E7" w:rsidP="00D556DC">
            <w:pPr>
              <w:spacing w:after="0" w:line="240" w:lineRule="auto"/>
              <w:rPr>
                <w:rFonts w:eastAsiaTheme="minorEastAsia" w:cstheme="minorHAnsi"/>
                <w:b/>
              </w:rPr>
            </w:pPr>
            <w:r w:rsidRPr="00531C0E">
              <w:rPr>
                <w:rFonts w:eastAsiaTheme="minorEastAsia" w:cstheme="minorHAnsi"/>
                <w:b/>
              </w:rPr>
              <w:t>Experience:</w:t>
            </w:r>
          </w:p>
          <w:p w14:paraId="7AC2EB6F" w14:textId="66798BDF" w:rsidR="00D556DC" w:rsidRPr="00531C0E" w:rsidRDefault="6D5966E6">
            <w:pPr>
              <w:pStyle w:val="ListParagraph"/>
              <w:numPr>
                <w:ilvl w:val="0"/>
                <w:numId w:val="9"/>
              </w:numPr>
              <w:spacing w:after="0" w:line="240" w:lineRule="auto"/>
              <w:rPr>
                <w:rFonts w:cstheme="minorHAnsi"/>
              </w:rPr>
            </w:pPr>
            <w:r w:rsidRPr="00531C0E">
              <w:rPr>
                <w:rFonts w:eastAsiaTheme="minorEastAsia" w:cstheme="minorHAnsi"/>
              </w:rPr>
              <w:t>At least</w:t>
            </w:r>
            <w:r w:rsidR="00CA6025" w:rsidRPr="00531C0E">
              <w:rPr>
                <w:rFonts w:eastAsiaTheme="minorEastAsia" w:cstheme="minorHAnsi"/>
              </w:rPr>
              <w:t xml:space="preserve"> </w:t>
            </w:r>
            <w:r w:rsidR="3E6A7223" w:rsidRPr="00531C0E">
              <w:rPr>
                <w:rFonts w:eastAsiaTheme="minorEastAsia" w:cstheme="minorHAnsi"/>
              </w:rPr>
              <w:t>1</w:t>
            </w:r>
            <w:r w:rsidR="78A40A4D" w:rsidRPr="00531C0E">
              <w:rPr>
                <w:rFonts w:eastAsiaTheme="minorEastAsia" w:cstheme="minorHAnsi"/>
              </w:rPr>
              <w:t>5</w:t>
            </w:r>
            <w:r w:rsidRPr="00531C0E">
              <w:rPr>
                <w:rFonts w:eastAsiaTheme="minorEastAsia" w:cstheme="minorHAnsi"/>
              </w:rPr>
              <w:t xml:space="preserve"> years of </w:t>
            </w:r>
            <w:r w:rsidR="00BC4919">
              <w:rPr>
                <w:rFonts w:eastAsiaTheme="minorEastAsia" w:cstheme="minorHAnsi"/>
              </w:rPr>
              <w:t xml:space="preserve">professional </w:t>
            </w:r>
            <w:r w:rsidRPr="00531C0E">
              <w:rPr>
                <w:rFonts w:eastAsiaTheme="minorEastAsia" w:cstheme="minorHAnsi"/>
              </w:rPr>
              <w:t xml:space="preserve">experience in </w:t>
            </w:r>
            <w:r w:rsidR="00D0523F" w:rsidRPr="00531C0E">
              <w:rPr>
                <w:rFonts w:eastAsiaTheme="minorEastAsia" w:cstheme="minorHAnsi"/>
              </w:rPr>
              <w:t>social protection</w:t>
            </w:r>
            <w:r w:rsidR="00BC4919">
              <w:rPr>
                <w:rFonts w:eastAsiaTheme="minorEastAsia" w:cstheme="minorHAnsi"/>
              </w:rPr>
              <w:t>,</w:t>
            </w:r>
            <w:r w:rsidR="00D0523F" w:rsidRPr="00531C0E">
              <w:rPr>
                <w:rFonts w:eastAsiaTheme="minorEastAsia" w:cstheme="minorHAnsi"/>
              </w:rPr>
              <w:t xml:space="preserve"> </w:t>
            </w:r>
            <w:r w:rsidR="50D54ADE" w:rsidRPr="00531C0E">
              <w:rPr>
                <w:rFonts w:eastAsiaTheme="minorEastAsia" w:cstheme="minorHAnsi"/>
              </w:rPr>
              <w:t>economics</w:t>
            </w:r>
            <w:r w:rsidR="00BC4919">
              <w:rPr>
                <w:rFonts w:eastAsiaTheme="minorEastAsia" w:cstheme="minorHAnsi"/>
              </w:rPr>
              <w:t xml:space="preserve"> or public policy</w:t>
            </w:r>
            <w:r w:rsidR="00CD6884" w:rsidRPr="00531C0E">
              <w:rPr>
                <w:rFonts w:eastAsiaTheme="minorEastAsia" w:cstheme="minorHAnsi"/>
              </w:rPr>
              <w:t xml:space="preserve">, with </w:t>
            </w:r>
            <w:r w:rsidR="00160EB5" w:rsidRPr="00531C0E">
              <w:rPr>
                <w:rFonts w:eastAsiaTheme="minorEastAsia" w:cstheme="minorHAnsi"/>
              </w:rPr>
              <w:t>a focus on gender mainstreaming</w:t>
            </w:r>
          </w:p>
          <w:p w14:paraId="42C3497D" w14:textId="5FF7D708" w:rsidR="2985F5D4" w:rsidRDefault="7D869595">
            <w:pPr>
              <w:pStyle w:val="ListParagraph"/>
              <w:numPr>
                <w:ilvl w:val="0"/>
                <w:numId w:val="9"/>
              </w:numPr>
              <w:spacing w:after="0" w:line="240" w:lineRule="auto"/>
              <w:rPr>
                <w:rFonts w:eastAsiaTheme="minorEastAsia" w:cstheme="minorHAnsi"/>
              </w:rPr>
            </w:pPr>
            <w:r w:rsidRPr="00531C0E">
              <w:rPr>
                <w:rFonts w:eastAsiaTheme="minorEastAsia" w:cstheme="minorHAnsi"/>
              </w:rPr>
              <w:t xml:space="preserve">At least </w:t>
            </w:r>
            <w:r w:rsidR="716C3974" w:rsidRPr="00531C0E">
              <w:rPr>
                <w:rFonts w:eastAsiaTheme="minorEastAsia" w:cstheme="minorHAnsi"/>
              </w:rPr>
              <w:t>1</w:t>
            </w:r>
            <w:r w:rsidR="338AACD4" w:rsidRPr="00531C0E">
              <w:rPr>
                <w:rFonts w:eastAsiaTheme="minorEastAsia" w:cstheme="minorHAnsi"/>
              </w:rPr>
              <w:t>0</w:t>
            </w:r>
            <w:r w:rsidRPr="00531C0E">
              <w:rPr>
                <w:rFonts w:eastAsiaTheme="minorEastAsia" w:cstheme="minorHAnsi"/>
              </w:rPr>
              <w:t xml:space="preserve"> years' work experience in policy advocacy for gender equality and the empowerment of women</w:t>
            </w:r>
            <w:r w:rsidR="005129EB" w:rsidRPr="00531C0E">
              <w:rPr>
                <w:rFonts w:eastAsiaTheme="minorEastAsia" w:cstheme="minorHAnsi"/>
              </w:rPr>
              <w:t>, experience in mainstreaming gender</w:t>
            </w:r>
            <w:r w:rsidR="005129EB">
              <w:rPr>
                <w:rFonts w:eastAsiaTheme="minorEastAsia" w:cstheme="minorHAnsi"/>
              </w:rPr>
              <w:t xml:space="preserve"> </w:t>
            </w:r>
            <w:r w:rsidR="00D07E30">
              <w:rPr>
                <w:rFonts w:eastAsiaTheme="minorEastAsia" w:cstheme="minorHAnsi"/>
              </w:rPr>
              <w:t>and care consideration</w:t>
            </w:r>
            <w:r w:rsidR="005129EB" w:rsidRPr="00531C0E">
              <w:rPr>
                <w:rFonts w:eastAsiaTheme="minorEastAsia" w:cstheme="minorHAnsi"/>
              </w:rPr>
              <w:t xml:space="preserve"> in</w:t>
            </w:r>
            <w:r w:rsidR="00D07E30">
              <w:rPr>
                <w:rFonts w:eastAsiaTheme="minorEastAsia" w:cstheme="minorHAnsi"/>
              </w:rPr>
              <w:t>to</w:t>
            </w:r>
            <w:r w:rsidR="005129EB" w:rsidRPr="00531C0E">
              <w:rPr>
                <w:rFonts w:eastAsiaTheme="minorEastAsia" w:cstheme="minorHAnsi"/>
              </w:rPr>
              <w:t xml:space="preserve"> law</w:t>
            </w:r>
            <w:r w:rsidR="00D07E30">
              <w:rPr>
                <w:rFonts w:eastAsiaTheme="minorEastAsia" w:cstheme="minorHAnsi"/>
              </w:rPr>
              <w:t>s and policies</w:t>
            </w:r>
            <w:r w:rsidR="005129EB" w:rsidRPr="00531C0E">
              <w:rPr>
                <w:rFonts w:eastAsiaTheme="minorEastAsia" w:cstheme="minorHAnsi"/>
              </w:rPr>
              <w:t xml:space="preserve"> is an advantage</w:t>
            </w:r>
            <w:r w:rsidRPr="00531C0E">
              <w:rPr>
                <w:rFonts w:eastAsiaTheme="minorEastAsia" w:cstheme="minorHAnsi"/>
              </w:rPr>
              <w:t xml:space="preserve"> </w:t>
            </w:r>
          </w:p>
          <w:p w14:paraId="0C491F59" w14:textId="590D6B9D" w:rsidR="000C2CDD" w:rsidRPr="00531C0E" w:rsidRDefault="000C2CDD">
            <w:pPr>
              <w:pStyle w:val="ListParagraph"/>
              <w:numPr>
                <w:ilvl w:val="0"/>
                <w:numId w:val="9"/>
              </w:numPr>
              <w:spacing w:after="0" w:line="240" w:lineRule="auto"/>
              <w:rPr>
                <w:rFonts w:eastAsiaTheme="minorEastAsia" w:cstheme="minorHAnsi"/>
              </w:rPr>
            </w:pPr>
            <w:r w:rsidRPr="000C2CDD">
              <w:rPr>
                <w:rFonts w:eastAsiaTheme="minorEastAsia" w:cstheme="minorHAnsi"/>
              </w:rPr>
              <w:t>Demonstrated experience in conducting research and policy analysis and preparing high-quality analytical reports, policy papers and policy briefs on gender equality, social protection or the care economy.</w:t>
            </w:r>
          </w:p>
          <w:p w14:paraId="6F934EB8" w14:textId="3AF38ED3" w:rsidR="00F91B9F" w:rsidRPr="00531C0E" w:rsidRDefault="5F7FE3C4">
            <w:pPr>
              <w:pStyle w:val="ListParagraph"/>
              <w:numPr>
                <w:ilvl w:val="0"/>
                <w:numId w:val="9"/>
              </w:numPr>
              <w:spacing w:after="0" w:line="240" w:lineRule="auto"/>
              <w:rPr>
                <w:rFonts w:cstheme="minorHAnsi"/>
              </w:rPr>
            </w:pPr>
            <w:r w:rsidRPr="00531C0E">
              <w:rPr>
                <w:rFonts w:eastAsiaTheme="minorEastAsia" w:cstheme="minorHAnsi"/>
              </w:rPr>
              <w:t>Demonstrable e</w:t>
            </w:r>
            <w:r w:rsidR="003129F1" w:rsidRPr="00531C0E">
              <w:rPr>
                <w:rFonts w:eastAsiaTheme="minorEastAsia" w:cstheme="minorHAnsi"/>
              </w:rPr>
              <w:t xml:space="preserve">xperience </w:t>
            </w:r>
            <w:r w:rsidR="00BE0392" w:rsidRPr="00531C0E">
              <w:rPr>
                <w:rFonts w:eastAsiaTheme="minorEastAsia" w:cstheme="minorHAnsi"/>
              </w:rPr>
              <w:t xml:space="preserve">in </w:t>
            </w:r>
            <w:r w:rsidR="000D614B">
              <w:rPr>
                <w:rFonts w:eastAsiaTheme="minorEastAsia" w:cstheme="minorHAnsi"/>
              </w:rPr>
              <w:t xml:space="preserve">workshop </w:t>
            </w:r>
            <w:r w:rsidR="00BE0392" w:rsidRPr="00531C0E">
              <w:rPr>
                <w:rFonts w:eastAsiaTheme="minorEastAsia" w:cstheme="minorHAnsi"/>
              </w:rPr>
              <w:t>facilitation</w:t>
            </w:r>
            <w:r w:rsidR="00BE0392">
              <w:rPr>
                <w:rFonts w:eastAsiaTheme="minorEastAsia" w:cstheme="minorHAnsi"/>
              </w:rPr>
              <w:t xml:space="preserve"> </w:t>
            </w:r>
            <w:r w:rsidR="00BE0392" w:rsidRPr="00531C0E">
              <w:rPr>
                <w:rFonts w:eastAsiaTheme="minorEastAsia" w:cstheme="minorHAnsi"/>
              </w:rPr>
              <w:t>and</w:t>
            </w:r>
            <w:r w:rsidR="008E32AA" w:rsidRPr="00531C0E">
              <w:rPr>
                <w:rFonts w:eastAsiaTheme="minorEastAsia" w:cstheme="minorHAnsi"/>
              </w:rPr>
              <w:t xml:space="preserve"> </w:t>
            </w:r>
            <w:r w:rsidR="00A843D7" w:rsidRPr="00531C0E">
              <w:rPr>
                <w:rFonts w:eastAsiaTheme="minorEastAsia" w:cstheme="minorHAnsi"/>
              </w:rPr>
              <w:t>training</w:t>
            </w:r>
            <w:r w:rsidR="008E32AA" w:rsidRPr="00531C0E">
              <w:rPr>
                <w:rFonts w:eastAsiaTheme="minorEastAsia" w:cstheme="minorHAnsi"/>
              </w:rPr>
              <w:t xml:space="preserve"> </w:t>
            </w:r>
            <w:r w:rsidR="00BE0392" w:rsidRPr="00531C0E">
              <w:rPr>
                <w:rFonts w:eastAsiaTheme="minorEastAsia" w:cstheme="minorHAnsi"/>
              </w:rPr>
              <w:t xml:space="preserve">involving </w:t>
            </w:r>
            <w:r w:rsidR="00BE69DD">
              <w:rPr>
                <w:rFonts w:eastAsiaTheme="minorEastAsia" w:cstheme="minorHAnsi"/>
              </w:rPr>
              <w:t>g</w:t>
            </w:r>
            <w:r w:rsidR="002A6F58" w:rsidRPr="00531C0E">
              <w:rPr>
                <w:rFonts w:eastAsiaTheme="minorEastAsia" w:cstheme="minorHAnsi"/>
              </w:rPr>
              <w:t>overnment</w:t>
            </w:r>
            <w:r w:rsidR="00BE69DD">
              <w:rPr>
                <w:rFonts w:eastAsiaTheme="minorEastAsia" w:cstheme="minorHAnsi"/>
              </w:rPr>
              <w:t xml:space="preserve"> officials and</w:t>
            </w:r>
            <w:r w:rsidR="008818E7" w:rsidRPr="00531C0E">
              <w:rPr>
                <w:rFonts w:eastAsiaTheme="minorEastAsia" w:cstheme="minorHAnsi"/>
              </w:rPr>
              <w:t xml:space="preserve"> private se</w:t>
            </w:r>
            <w:r w:rsidR="006D7EAF" w:rsidRPr="00531C0E">
              <w:rPr>
                <w:rFonts w:eastAsiaTheme="minorEastAsia" w:cstheme="minorHAnsi"/>
              </w:rPr>
              <w:t xml:space="preserve">ctor </w:t>
            </w:r>
            <w:r w:rsidR="003129F1" w:rsidRPr="00531C0E">
              <w:rPr>
                <w:rFonts w:eastAsiaTheme="minorEastAsia" w:cstheme="minorHAnsi"/>
              </w:rPr>
              <w:t xml:space="preserve">stakeholders </w:t>
            </w:r>
            <w:r w:rsidR="00A14842" w:rsidRPr="00A14842">
              <w:rPr>
                <w:rFonts w:eastAsiaTheme="minorEastAsia" w:cstheme="minorHAnsi"/>
              </w:rPr>
              <w:t>are</w:t>
            </w:r>
            <w:r w:rsidR="1E9F17CE" w:rsidRPr="00531C0E">
              <w:rPr>
                <w:rFonts w:eastAsiaTheme="minorEastAsia" w:cstheme="minorHAnsi"/>
              </w:rPr>
              <w:t xml:space="preserve"> required</w:t>
            </w:r>
          </w:p>
          <w:p w14:paraId="15EACF9C" w14:textId="6F99DF9A" w:rsidR="77936B7E" w:rsidRPr="00104F38" w:rsidRDefault="4D601E01" w:rsidP="00104F38">
            <w:pPr>
              <w:pStyle w:val="ListParagraph"/>
              <w:numPr>
                <w:ilvl w:val="0"/>
                <w:numId w:val="9"/>
              </w:numPr>
              <w:rPr>
                <w:rFonts w:cstheme="minorHAnsi"/>
              </w:rPr>
            </w:pPr>
            <w:r w:rsidRPr="00531C0E">
              <w:rPr>
                <w:rFonts w:cstheme="minorHAnsi"/>
              </w:rPr>
              <w:lastRenderedPageBreak/>
              <w:t xml:space="preserve">Excellent </w:t>
            </w:r>
            <w:r w:rsidR="00A86115" w:rsidRPr="00531C0E">
              <w:rPr>
                <w:rFonts w:cstheme="minorHAnsi"/>
              </w:rPr>
              <w:t>analytical and writing skills in English</w:t>
            </w:r>
            <w:r w:rsidR="00D556DC" w:rsidRPr="00531C0E">
              <w:rPr>
                <w:rFonts w:cstheme="minorHAnsi"/>
              </w:rPr>
              <w:t>.</w:t>
            </w:r>
          </w:p>
          <w:p w14:paraId="65D1BCD2" w14:textId="77777777" w:rsidR="00D556DC" w:rsidRPr="00531C0E" w:rsidRDefault="00D556DC" w:rsidP="00D556DC">
            <w:pPr>
              <w:spacing w:after="0" w:line="240" w:lineRule="auto"/>
              <w:rPr>
                <w:rFonts w:cstheme="minorHAnsi"/>
                <w:b/>
              </w:rPr>
            </w:pPr>
            <w:r w:rsidRPr="00531C0E">
              <w:rPr>
                <w:rFonts w:cstheme="minorHAnsi"/>
                <w:b/>
              </w:rPr>
              <w:t>Languages:</w:t>
            </w:r>
          </w:p>
          <w:p w14:paraId="23EB59D9" w14:textId="711FF367" w:rsidR="00D556DC" w:rsidRPr="00531C0E" w:rsidRDefault="00D556DC">
            <w:pPr>
              <w:pStyle w:val="ListParagraph"/>
              <w:numPr>
                <w:ilvl w:val="0"/>
                <w:numId w:val="1"/>
              </w:numPr>
              <w:spacing w:after="0" w:line="240" w:lineRule="auto"/>
              <w:rPr>
                <w:rFonts w:cstheme="minorHAnsi"/>
              </w:rPr>
            </w:pPr>
            <w:r w:rsidRPr="00531C0E">
              <w:rPr>
                <w:rFonts w:cstheme="minorHAnsi"/>
              </w:rPr>
              <w:t xml:space="preserve">Fluency in English </w:t>
            </w:r>
            <w:r w:rsidR="27EAFA53" w:rsidRPr="00531C0E">
              <w:rPr>
                <w:rFonts w:cstheme="minorHAnsi"/>
              </w:rPr>
              <w:t xml:space="preserve">and Vietnamese </w:t>
            </w:r>
            <w:r w:rsidRPr="00531C0E">
              <w:rPr>
                <w:rFonts w:cstheme="minorHAnsi"/>
              </w:rPr>
              <w:t>is required.</w:t>
            </w:r>
          </w:p>
          <w:p w14:paraId="65E9AFBA" w14:textId="77777777" w:rsidR="0027202D" w:rsidRPr="00531C0E" w:rsidRDefault="0027202D" w:rsidP="00FD0544">
            <w:pPr>
              <w:pStyle w:val="ListParagraph"/>
              <w:spacing w:after="0" w:line="240" w:lineRule="auto"/>
              <w:ind w:left="360"/>
              <w:rPr>
                <w:rFonts w:cstheme="minorHAnsi"/>
              </w:rPr>
            </w:pPr>
          </w:p>
        </w:tc>
      </w:tr>
      <w:tr w:rsidR="009E15E9" w:rsidRPr="00D124C6" w14:paraId="0328FC30"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hideMark/>
          </w:tcPr>
          <w:p w14:paraId="3339500D" w14:textId="77777777" w:rsidR="009E15E9" w:rsidRPr="00531C0E" w:rsidRDefault="00194AE1" w:rsidP="1209064B">
            <w:pPr>
              <w:pStyle w:val="Heading1"/>
              <w:keepNext w:val="0"/>
              <w:spacing w:line="256" w:lineRule="auto"/>
              <w:rPr>
                <w:rFonts w:asciiTheme="minorHAnsi" w:hAnsiTheme="minorHAnsi" w:cstheme="minorHAnsi"/>
                <w:sz w:val="22"/>
                <w:szCs w:val="22"/>
              </w:rPr>
            </w:pPr>
            <w:r w:rsidRPr="00531C0E">
              <w:rPr>
                <w:rFonts w:asciiTheme="minorHAnsi" w:hAnsiTheme="minorHAnsi" w:cstheme="minorHAnsi"/>
                <w:sz w:val="22"/>
                <w:szCs w:val="22"/>
              </w:rPr>
              <w:lastRenderedPageBreak/>
              <w:t>V. Criteria for Evaluation</w:t>
            </w:r>
          </w:p>
          <w:p w14:paraId="5A8388EE" w14:textId="13F6E4A7" w:rsidR="009E15E9" w:rsidRPr="00531C0E" w:rsidRDefault="009F17C7">
            <w:pPr>
              <w:pStyle w:val="ListParagraph"/>
              <w:numPr>
                <w:ilvl w:val="0"/>
                <w:numId w:val="8"/>
              </w:numPr>
              <w:rPr>
                <w:rFonts w:cstheme="minorHAnsi"/>
              </w:rPr>
            </w:pPr>
            <w:r w:rsidRPr="00531C0E">
              <w:rPr>
                <w:rFonts w:cstheme="minorHAnsi"/>
                <w:b/>
              </w:rPr>
              <w:t>Technical Evaluation Criteria</w:t>
            </w:r>
          </w:p>
        </w:tc>
      </w:tr>
      <w:tr w:rsidR="00C30D2E" w:rsidRPr="00D124C6" w14:paraId="6664BE68"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tcPr>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0"/>
              <w:gridCol w:w="1350"/>
            </w:tblGrid>
            <w:tr w:rsidR="00DC16A6" w:rsidRPr="00D124C6" w14:paraId="4509BA24" w14:textId="77777777" w:rsidTr="1209064B">
              <w:trPr>
                <w:trHeight w:val="300"/>
              </w:trPr>
              <w:tc>
                <w:tcPr>
                  <w:tcW w:w="8620" w:type="dxa"/>
                </w:tcPr>
                <w:p w14:paraId="610BD719" w14:textId="5517E68D" w:rsidR="00DC16A6" w:rsidRPr="00531C0E" w:rsidRDefault="00DC16A6" w:rsidP="00DC16A6">
                  <w:pPr>
                    <w:pStyle w:val="Default"/>
                    <w:jc w:val="both"/>
                    <w:rPr>
                      <w:rFonts w:asciiTheme="minorHAnsi" w:hAnsiTheme="minorHAnsi" w:cstheme="minorHAnsi"/>
                      <w:sz w:val="22"/>
                      <w:szCs w:val="22"/>
                    </w:rPr>
                  </w:pPr>
                  <w:r w:rsidRPr="00531C0E">
                    <w:rPr>
                      <w:rFonts w:asciiTheme="minorHAnsi" w:hAnsiTheme="minorHAnsi" w:cstheme="minorHAnsi"/>
                      <w:sz w:val="22"/>
                      <w:szCs w:val="22"/>
                    </w:rPr>
                    <w:t xml:space="preserve">The total number of points allocated for the technical qualification component is 100. The technical qualification of the individual is evaluated based on following technical qualification evaluation criteria: </w:t>
                  </w:r>
                </w:p>
              </w:tc>
              <w:tc>
                <w:tcPr>
                  <w:tcW w:w="1350" w:type="dxa"/>
                </w:tcPr>
                <w:p w14:paraId="1E47D6D7" w14:textId="77777777" w:rsidR="00DC16A6" w:rsidRPr="00531C0E" w:rsidRDefault="00DC16A6" w:rsidP="00DC16A6">
                  <w:pPr>
                    <w:pStyle w:val="Default"/>
                    <w:jc w:val="center"/>
                    <w:rPr>
                      <w:rFonts w:asciiTheme="minorHAnsi" w:hAnsiTheme="minorHAnsi" w:cstheme="minorHAnsi"/>
                      <w:sz w:val="22"/>
                      <w:szCs w:val="22"/>
                    </w:rPr>
                  </w:pPr>
                  <w:r w:rsidRPr="00531C0E">
                    <w:rPr>
                      <w:rFonts w:asciiTheme="minorHAnsi" w:hAnsiTheme="minorHAnsi" w:cstheme="minorHAnsi"/>
                      <w:b/>
                      <w:sz w:val="22"/>
                      <w:szCs w:val="22"/>
                    </w:rPr>
                    <w:t xml:space="preserve">Obtainable Score </w:t>
                  </w:r>
                </w:p>
              </w:tc>
            </w:tr>
            <w:tr w:rsidR="003129F1" w:rsidRPr="00D124C6" w14:paraId="5AE089EE" w14:textId="77777777" w:rsidTr="1209064B">
              <w:trPr>
                <w:trHeight w:val="300"/>
              </w:trPr>
              <w:tc>
                <w:tcPr>
                  <w:tcW w:w="8620" w:type="dxa"/>
                </w:tcPr>
                <w:p w14:paraId="0E6CA0E5" w14:textId="72F00425" w:rsidR="003129F1" w:rsidRPr="00531C0E" w:rsidRDefault="00091046" w:rsidP="209A9C24">
                  <w:pPr>
                    <w:jc w:val="both"/>
                    <w:rPr>
                      <w:rFonts w:eastAsiaTheme="minorEastAsia" w:cstheme="minorHAnsi"/>
                      <w:shd w:val="clear" w:color="auto" w:fill="FFFFFF"/>
                    </w:rPr>
                  </w:pPr>
                  <w:r w:rsidRPr="00091046">
                    <w:rPr>
                      <w:rFonts w:eastAsiaTheme="minorEastAsia" w:cstheme="minorHAnsi"/>
                    </w:rPr>
                    <w:t>At least 15 years of professional experience in social protection, economics or public policy, with a focus on gender mainstreaming</w:t>
                  </w:r>
                  <w:r w:rsidR="7FD5ABEA" w:rsidRPr="00531C0E">
                    <w:rPr>
                      <w:rFonts w:eastAsiaTheme="minorEastAsia" w:cstheme="minorHAnsi"/>
                    </w:rPr>
                    <w:t xml:space="preserve"> </w:t>
                  </w:r>
                </w:p>
              </w:tc>
              <w:tc>
                <w:tcPr>
                  <w:tcW w:w="1350" w:type="dxa"/>
                </w:tcPr>
                <w:p w14:paraId="78652244" w14:textId="20134172" w:rsidR="003129F1" w:rsidRPr="00531C0E" w:rsidRDefault="002A7A9F" w:rsidP="003129F1">
                  <w:pPr>
                    <w:pStyle w:val="Default"/>
                    <w:jc w:val="center"/>
                    <w:rPr>
                      <w:rFonts w:asciiTheme="minorHAnsi" w:hAnsiTheme="minorHAnsi" w:cstheme="minorHAnsi"/>
                      <w:sz w:val="22"/>
                      <w:szCs w:val="22"/>
                      <w:lang w:val="en-US" w:bidi="th-TH"/>
                    </w:rPr>
                  </w:pPr>
                  <w:r w:rsidRPr="00531C0E">
                    <w:rPr>
                      <w:rFonts w:asciiTheme="minorHAnsi" w:hAnsiTheme="minorHAnsi" w:cstheme="minorHAnsi"/>
                      <w:sz w:val="22"/>
                      <w:szCs w:val="22"/>
                      <w:lang w:val="vi-VN" w:bidi="th-TH"/>
                    </w:rPr>
                    <w:t>1</w:t>
                  </w:r>
                  <w:r>
                    <w:rPr>
                      <w:rFonts w:asciiTheme="minorHAnsi" w:hAnsiTheme="minorHAnsi" w:cstheme="minorHAnsi"/>
                      <w:sz w:val="22"/>
                      <w:szCs w:val="22"/>
                      <w:lang w:val="en-US" w:bidi="th-TH"/>
                    </w:rPr>
                    <w:t>5</w:t>
                  </w:r>
                </w:p>
              </w:tc>
            </w:tr>
            <w:tr w:rsidR="003129F1" w:rsidRPr="00D124C6" w14:paraId="12CDAAD5" w14:textId="77777777" w:rsidTr="1209064B">
              <w:trPr>
                <w:trHeight w:val="300"/>
              </w:trPr>
              <w:tc>
                <w:tcPr>
                  <w:tcW w:w="8620" w:type="dxa"/>
                </w:tcPr>
                <w:p w14:paraId="6D7981D6" w14:textId="0684BC74" w:rsidR="003129F1" w:rsidRPr="00531C0E" w:rsidDel="00D97B22" w:rsidRDefault="008A24EB" w:rsidP="74730EF5">
                  <w:pPr>
                    <w:spacing w:after="0" w:line="240" w:lineRule="auto"/>
                    <w:rPr>
                      <w:rFonts w:eastAsiaTheme="minorEastAsia" w:cstheme="minorHAnsi"/>
                    </w:rPr>
                  </w:pPr>
                  <w:r w:rsidRPr="008A24EB">
                    <w:rPr>
                      <w:rFonts w:eastAsiaTheme="minorEastAsia" w:cstheme="minorHAnsi"/>
                    </w:rPr>
                    <w:t>At least 10 years' work experience in policy advocacy for gender equality and the empowerment of women, experience in mainstreaming gender and care consideration into laws and policies is an advantage</w:t>
                  </w:r>
                </w:p>
              </w:tc>
              <w:tc>
                <w:tcPr>
                  <w:tcW w:w="1350" w:type="dxa"/>
                </w:tcPr>
                <w:p w14:paraId="6976EF78" w14:textId="455B67F1" w:rsidR="003129F1" w:rsidRPr="00531C0E" w:rsidRDefault="546CC2B8">
                  <w:pPr>
                    <w:pStyle w:val="Default"/>
                    <w:jc w:val="center"/>
                    <w:rPr>
                      <w:rFonts w:asciiTheme="minorHAnsi" w:hAnsiTheme="minorHAnsi" w:cstheme="minorHAnsi"/>
                      <w:sz w:val="22"/>
                      <w:szCs w:val="22"/>
                      <w:lang w:val="en-US"/>
                    </w:rPr>
                  </w:pPr>
                  <w:r w:rsidRPr="00531C0E">
                    <w:rPr>
                      <w:rFonts w:asciiTheme="minorHAnsi" w:hAnsiTheme="minorHAnsi" w:cstheme="minorHAnsi"/>
                      <w:sz w:val="22"/>
                      <w:szCs w:val="22"/>
                      <w:lang w:val="en-US"/>
                    </w:rPr>
                    <w:t>25</w:t>
                  </w:r>
                </w:p>
              </w:tc>
            </w:tr>
            <w:tr w:rsidR="003129F1" w:rsidRPr="00D124C6" w14:paraId="5C29BAA5" w14:textId="77777777" w:rsidTr="1209064B">
              <w:trPr>
                <w:trHeight w:val="300"/>
              </w:trPr>
              <w:tc>
                <w:tcPr>
                  <w:tcW w:w="8620" w:type="dxa"/>
                </w:tcPr>
                <w:p w14:paraId="70679974" w14:textId="5B80D430" w:rsidR="003129F1" w:rsidRPr="00531C0E" w:rsidRDefault="008A24EB" w:rsidP="1209064B">
                  <w:pPr>
                    <w:spacing w:after="0" w:line="240" w:lineRule="auto"/>
                    <w:rPr>
                      <w:rFonts w:eastAsiaTheme="minorEastAsia" w:cstheme="minorHAnsi"/>
                    </w:rPr>
                  </w:pPr>
                  <w:r w:rsidRPr="008A24EB">
                    <w:rPr>
                      <w:rFonts w:eastAsiaTheme="minorEastAsia" w:cstheme="minorHAnsi"/>
                    </w:rPr>
                    <w:t xml:space="preserve">Demonstrated experience in conducting research and policy analysis and preparing high-quality analytical reports, policy papers and policy briefs on gender equality, social protection </w:t>
                  </w:r>
                  <w:r w:rsidR="00AE2F05">
                    <w:rPr>
                      <w:rFonts w:eastAsiaTheme="minorEastAsia" w:cstheme="minorHAnsi"/>
                    </w:rPr>
                    <w:t>and</w:t>
                  </w:r>
                  <w:r w:rsidRPr="008A24EB">
                    <w:rPr>
                      <w:rFonts w:eastAsiaTheme="minorEastAsia" w:cstheme="minorHAnsi"/>
                    </w:rPr>
                    <w:t xml:space="preserve"> the care economy</w:t>
                  </w:r>
                </w:p>
              </w:tc>
              <w:tc>
                <w:tcPr>
                  <w:tcW w:w="1350" w:type="dxa"/>
                </w:tcPr>
                <w:p w14:paraId="5176F88B" w14:textId="5138C458" w:rsidR="003129F1" w:rsidRPr="00531C0E" w:rsidRDefault="3B30B926">
                  <w:pPr>
                    <w:pStyle w:val="Default"/>
                    <w:jc w:val="center"/>
                    <w:rPr>
                      <w:rFonts w:asciiTheme="minorHAnsi" w:hAnsiTheme="minorHAnsi" w:cstheme="minorHAnsi"/>
                      <w:sz w:val="22"/>
                      <w:szCs w:val="22"/>
                      <w:lang w:val="en-US"/>
                    </w:rPr>
                  </w:pPr>
                  <w:r w:rsidRPr="00531C0E">
                    <w:rPr>
                      <w:rFonts w:asciiTheme="minorHAnsi" w:hAnsiTheme="minorHAnsi" w:cstheme="minorHAnsi"/>
                      <w:sz w:val="22"/>
                      <w:szCs w:val="22"/>
                      <w:lang w:val="en-US"/>
                    </w:rPr>
                    <w:t>25</w:t>
                  </w:r>
                </w:p>
              </w:tc>
            </w:tr>
            <w:tr w:rsidR="003129F1" w:rsidRPr="00D124C6" w14:paraId="4E639242" w14:textId="77777777" w:rsidTr="1209064B">
              <w:trPr>
                <w:trHeight w:val="300"/>
              </w:trPr>
              <w:tc>
                <w:tcPr>
                  <w:tcW w:w="8620" w:type="dxa"/>
                </w:tcPr>
                <w:p w14:paraId="21AE3997" w14:textId="69716835" w:rsidR="003129F1" w:rsidRPr="00531C0E" w:rsidRDefault="008A24EB" w:rsidP="00531C0E">
                  <w:pPr>
                    <w:rPr>
                      <w:rFonts w:eastAsia="Roboto"/>
                      <w:color w:val="212529"/>
                    </w:rPr>
                  </w:pPr>
                  <w:r w:rsidRPr="008A24EB">
                    <w:rPr>
                      <w:rFonts w:cstheme="minorHAnsi"/>
                    </w:rPr>
                    <w:t>Demonstrable experience in workshop facilitation and training involving government officials and private sector stakeholders are required</w:t>
                  </w:r>
                </w:p>
              </w:tc>
              <w:tc>
                <w:tcPr>
                  <w:tcW w:w="1350" w:type="dxa"/>
                </w:tcPr>
                <w:p w14:paraId="33E40A15" w14:textId="7E5B79F1" w:rsidR="003129F1" w:rsidRPr="00531C0E" w:rsidRDefault="272E7838" w:rsidP="1209064B">
                  <w:pPr>
                    <w:pStyle w:val="Default"/>
                    <w:jc w:val="center"/>
                    <w:rPr>
                      <w:rFonts w:asciiTheme="minorHAnsi" w:hAnsiTheme="minorHAnsi" w:cstheme="minorHAnsi"/>
                      <w:sz w:val="22"/>
                      <w:szCs w:val="22"/>
                      <w:lang w:val="en-US"/>
                    </w:rPr>
                  </w:pPr>
                  <w:r w:rsidRPr="00531C0E">
                    <w:rPr>
                      <w:rFonts w:asciiTheme="minorHAnsi" w:hAnsiTheme="minorHAnsi" w:cstheme="minorHAnsi"/>
                      <w:sz w:val="22"/>
                      <w:szCs w:val="22"/>
                      <w:lang w:val="en-US"/>
                    </w:rPr>
                    <w:t>20</w:t>
                  </w:r>
                </w:p>
              </w:tc>
            </w:tr>
            <w:tr w:rsidR="003129F1" w:rsidRPr="00D124C6" w14:paraId="21DA7708" w14:textId="77777777" w:rsidTr="1209064B">
              <w:trPr>
                <w:trHeight w:val="300"/>
              </w:trPr>
              <w:tc>
                <w:tcPr>
                  <w:tcW w:w="8620" w:type="dxa"/>
                </w:tcPr>
                <w:p w14:paraId="60AA86F6" w14:textId="34E83021" w:rsidR="003129F1" w:rsidRPr="00531C0E" w:rsidRDefault="002A7A9F" w:rsidP="74730EF5">
                  <w:pPr>
                    <w:rPr>
                      <w:rStyle w:val="normaltextrun"/>
                      <w:rFonts w:eastAsiaTheme="minorEastAsia" w:cstheme="minorHAnsi"/>
                    </w:rPr>
                  </w:pPr>
                  <w:r w:rsidRPr="002A7A9F">
                    <w:rPr>
                      <w:rFonts w:cstheme="minorHAnsi"/>
                    </w:rPr>
                    <w:t>Excellent analytical and writing skills in English</w:t>
                  </w:r>
                  <w:r w:rsidR="003129F1" w:rsidRPr="00531C0E">
                    <w:rPr>
                      <w:rFonts w:cstheme="minorHAnsi"/>
                    </w:rPr>
                    <w:t>.</w:t>
                  </w:r>
                  <w:r w:rsidR="00453757" w:rsidRPr="00531C0E">
                    <w:rPr>
                      <w:rFonts w:cstheme="minorHAnsi"/>
                    </w:rPr>
                    <w:t xml:space="preserve"> (proved by example of reports on related topic)</w:t>
                  </w:r>
                </w:p>
              </w:tc>
              <w:tc>
                <w:tcPr>
                  <w:tcW w:w="1350" w:type="dxa"/>
                </w:tcPr>
                <w:p w14:paraId="09086369" w14:textId="276D2359" w:rsidR="003129F1" w:rsidRPr="00531C0E" w:rsidRDefault="003129F1" w:rsidP="003129F1">
                  <w:pPr>
                    <w:pStyle w:val="Default"/>
                    <w:jc w:val="center"/>
                    <w:rPr>
                      <w:rFonts w:asciiTheme="minorHAnsi" w:hAnsiTheme="minorHAnsi" w:cstheme="minorHAnsi"/>
                      <w:sz w:val="22"/>
                      <w:szCs w:val="22"/>
                      <w:lang w:val="en-US"/>
                    </w:rPr>
                  </w:pPr>
                  <w:r w:rsidRPr="00531C0E">
                    <w:rPr>
                      <w:rFonts w:asciiTheme="minorHAnsi" w:hAnsiTheme="minorHAnsi" w:cstheme="minorHAnsi"/>
                      <w:sz w:val="22"/>
                      <w:szCs w:val="22"/>
                      <w:lang w:val="en-US"/>
                    </w:rPr>
                    <w:t>15</w:t>
                  </w:r>
                </w:p>
              </w:tc>
            </w:tr>
            <w:tr w:rsidR="00DC16A6" w:rsidRPr="00D124C6" w14:paraId="2B7F6365" w14:textId="77777777" w:rsidTr="1209064B">
              <w:trPr>
                <w:trHeight w:val="300"/>
              </w:trPr>
              <w:tc>
                <w:tcPr>
                  <w:tcW w:w="8620" w:type="dxa"/>
                </w:tcPr>
                <w:p w14:paraId="7A3E4727" w14:textId="77777777" w:rsidR="00DC16A6" w:rsidRPr="00531C0E" w:rsidRDefault="00DC16A6" w:rsidP="00DC16A6">
                  <w:pPr>
                    <w:pStyle w:val="Default"/>
                    <w:jc w:val="both"/>
                    <w:rPr>
                      <w:rFonts w:asciiTheme="minorHAnsi" w:hAnsiTheme="minorHAnsi" w:cstheme="minorHAnsi"/>
                      <w:sz w:val="22"/>
                      <w:szCs w:val="22"/>
                    </w:rPr>
                  </w:pPr>
                  <w:r w:rsidRPr="00531C0E">
                    <w:rPr>
                      <w:rFonts w:asciiTheme="minorHAnsi" w:hAnsiTheme="minorHAnsi" w:cstheme="minorHAnsi"/>
                      <w:b/>
                      <w:sz w:val="22"/>
                      <w:szCs w:val="22"/>
                    </w:rPr>
                    <w:t xml:space="preserve">Total Obtainable Score </w:t>
                  </w:r>
                </w:p>
              </w:tc>
              <w:tc>
                <w:tcPr>
                  <w:tcW w:w="1350" w:type="dxa"/>
                </w:tcPr>
                <w:p w14:paraId="423CA47F" w14:textId="3A702F94" w:rsidR="00DC16A6" w:rsidRPr="00531C0E" w:rsidRDefault="00DC16A6" w:rsidP="00DC16A6">
                  <w:pPr>
                    <w:pStyle w:val="Default"/>
                    <w:jc w:val="center"/>
                    <w:rPr>
                      <w:rFonts w:asciiTheme="minorHAnsi" w:hAnsiTheme="minorHAnsi" w:cstheme="minorHAnsi"/>
                      <w:sz w:val="22"/>
                      <w:szCs w:val="22"/>
                    </w:rPr>
                  </w:pPr>
                  <w:r w:rsidRPr="00531C0E">
                    <w:rPr>
                      <w:rFonts w:asciiTheme="minorHAnsi" w:hAnsiTheme="minorHAnsi" w:cstheme="minorHAnsi"/>
                      <w:b/>
                      <w:sz w:val="22"/>
                      <w:szCs w:val="22"/>
                    </w:rPr>
                    <w:t>100</w:t>
                  </w:r>
                </w:p>
              </w:tc>
            </w:tr>
          </w:tbl>
          <w:p w14:paraId="1A3D0684" w14:textId="77777777" w:rsidR="00E75F3A" w:rsidRPr="00531C0E" w:rsidRDefault="00E75F3A" w:rsidP="00922CAF">
            <w:pPr>
              <w:pStyle w:val="Default"/>
              <w:jc w:val="both"/>
              <w:rPr>
                <w:rFonts w:asciiTheme="minorHAnsi" w:hAnsiTheme="minorHAnsi" w:cstheme="minorHAnsi"/>
                <w:sz w:val="22"/>
                <w:szCs w:val="22"/>
              </w:rPr>
            </w:pPr>
          </w:p>
          <w:p w14:paraId="550971EF" w14:textId="08027344" w:rsidR="00C30D2E" w:rsidRPr="00531C0E" w:rsidRDefault="00C30D2E" w:rsidP="001E351F">
            <w:pPr>
              <w:pStyle w:val="pf0"/>
              <w:rPr>
                <w:rFonts w:asciiTheme="minorHAnsi" w:hAnsiTheme="minorHAnsi" w:cstheme="minorHAnsi"/>
                <w:sz w:val="22"/>
                <w:szCs w:val="22"/>
                <w:lang w:val="vi-VN"/>
              </w:rPr>
            </w:pPr>
          </w:p>
        </w:tc>
      </w:tr>
      <w:tr w:rsidR="00C30D2E" w:rsidRPr="00D124C6" w14:paraId="26F67A3F"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tcPr>
          <w:p w14:paraId="481D4BEC" w14:textId="277615AA" w:rsidR="00C30D2E" w:rsidRPr="00531C0E" w:rsidRDefault="00C30D2E">
            <w:pPr>
              <w:pStyle w:val="Heading1"/>
              <w:keepNext w:val="0"/>
              <w:spacing w:line="256" w:lineRule="auto"/>
              <w:rPr>
                <w:rFonts w:asciiTheme="minorHAnsi" w:hAnsiTheme="minorHAnsi" w:cstheme="minorHAnsi"/>
                <w:sz w:val="22"/>
                <w:szCs w:val="22"/>
              </w:rPr>
            </w:pPr>
            <w:r w:rsidRPr="00531C0E">
              <w:rPr>
                <w:rFonts w:asciiTheme="minorHAnsi" w:hAnsiTheme="minorHAnsi" w:cstheme="minorHAnsi"/>
                <w:sz w:val="22"/>
                <w:szCs w:val="22"/>
              </w:rPr>
              <w:t>V</w:t>
            </w:r>
            <w:r w:rsidR="00194AE1" w:rsidRPr="00531C0E">
              <w:rPr>
                <w:rFonts w:asciiTheme="minorHAnsi" w:hAnsiTheme="minorHAnsi" w:cstheme="minorHAnsi"/>
                <w:sz w:val="22"/>
                <w:szCs w:val="22"/>
              </w:rPr>
              <w:t>I</w:t>
            </w:r>
            <w:r w:rsidRPr="00531C0E">
              <w:rPr>
                <w:rFonts w:asciiTheme="minorHAnsi" w:hAnsiTheme="minorHAnsi" w:cstheme="minorHAnsi"/>
                <w:sz w:val="22"/>
                <w:szCs w:val="22"/>
              </w:rPr>
              <w:t>. How to Apply</w:t>
            </w:r>
          </w:p>
        </w:tc>
      </w:tr>
      <w:tr w:rsidR="009E15E9" w:rsidRPr="00D124C6" w14:paraId="282D9F28" w14:textId="77777777" w:rsidTr="73E7CAC8">
        <w:trPr>
          <w:trHeight w:val="300"/>
        </w:trPr>
        <w:tc>
          <w:tcPr>
            <w:tcW w:w="10620" w:type="dxa"/>
            <w:tcBorders>
              <w:top w:val="single" w:sz="4" w:space="0" w:color="auto"/>
              <w:left w:val="single" w:sz="4" w:space="0" w:color="auto"/>
              <w:bottom w:val="single" w:sz="4" w:space="0" w:color="auto"/>
              <w:right w:val="single" w:sz="4" w:space="0" w:color="auto"/>
            </w:tcBorders>
            <w:hideMark/>
          </w:tcPr>
          <w:p w14:paraId="34D54BA9" w14:textId="471CF03B" w:rsidR="002373CF" w:rsidRPr="00531C0E" w:rsidRDefault="002373CF" w:rsidP="12E6B547">
            <w:pPr>
              <w:spacing w:after="0" w:line="293" w:lineRule="atLeast"/>
              <w:rPr>
                <w:rFonts w:eastAsia="Times New Roman"/>
              </w:rPr>
            </w:pPr>
            <w:r w:rsidRPr="12E6B547">
              <w:rPr>
                <w:rFonts w:eastAsia="Times New Roman"/>
                <w:bdr w:val="none" w:sz="0" w:space="0" w:color="auto" w:frame="1"/>
              </w:rPr>
              <w:t xml:space="preserve">Interested candidates are requested to </w:t>
            </w:r>
            <w:r w:rsidRPr="12E6B547">
              <w:rPr>
                <w:rFonts w:eastAsia="Times New Roman"/>
              </w:rPr>
              <w:t xml:space="preserve">submit electronic applications no later than </w:t>
            </w:r>
            <w:r w:rsidR="5439C973" w:rsidRPr="12E6B547">
              <w:rPr>
                <w:rFonts w:eastAsia="Times New Roman"/>
              </w:rPr>
              <w:t>25 August 2026</w:t>
            </w:r>
            <w:r w:rsidRPr="12E6B547">
              <w:rPr>
                <w:rFonts w:eastAsia="Times New Roman"/>
              </w:rPr>
              <w:t xml:space="preserve">, Hanoi time. </w:t>
            </w:r>
          </w:p>
          <w:p w14:paraId="591577B7" w14:textId="4B74FC2B" w:rsidR="002373CF" w:rsidRPr="00531C0E" w:rsidRDefault="002373CF" w:rsidP="4480EA8D">
            <w:pPr>
              <w:spacing w:after="0" w:line="293" w:lineRule="atLeast"/>
              <w:textAlignment w:val="baseline"/>
              <w:rPr>
                <w:rFonts w:eastAsia="Times New Roman"/>
              </w:rPr>
            </w:pPr>
            <w:r w:rsidRPr="4480EA8D">
              <w:rPr>
                <w:rFonts w:eastAsia="Times New Roman"/>
                <w:bdr w:val="none" w:sz="0" w:space="0" w:color="auto" w:frame="1"/>
              </w:rPr>
              <w:t xml:space="preserve">Submission package </w:t>
            </w:r>
            <w:r w:rsidR="170FB820" w:rsidRPr="4480EA8D">
              <w:rPr>
                <w:rFonts w:eastAsia="Times New Roman"/>
              </w:rPr>
              <w:t>includes the following documents:</w:t>
            </w:r>
          </w:p>
          <w:p w14:paraId="75C450F5" w14:textId="4F368C3F" w:rsidR="002373CF" w:rsidRPr="00531C0E" w:rsidRDefault="002373CF" w:rsidP="4480EA8D">
            <w:pPr>
              <w:spacing w:after="0" w:line="293" w:lineRule="atLeast"/>
              <w:textAlignment w:val="baseline"/>
              <w:rPr>
                <w:rFonts w:eastAsia="Times New Roman"/>
                <w:bdr w:val="none" w:sz="0" w:space="0" w:color="auto" w:frame="1"/>
              </w:rPr>
            </w:pPr>
            <w:r w:rsidRPr="4480EA8D">
              <w:rPr>
                <w:rFonts w:eastAsia="Times New Roman"/>
              </w:rPr>
              <w:t xml:space="preserve"> </w:t>
            </w:r>
          </w:p>
          <w:p w14:paraId="719B43EE" w14:textId="4E5638B1" w:rsidR="002373CF" w:rsidRPr="00531C0E" w:rsidRDefault="002373CF">
            <w:pPr>
              <w:pStyle w:val="ListParagraph"/>
              <w:numPr>
                <w:ilvl w:val="0"/>
                <w:numId w:val="2"/>
              </w:numPr>
              <w:spacing w:after="0" w:line="293" w:lineRule="atLeast"/>
              <w:textAlignment w:val="baseline"/>
              <w:rPr>
                <w:rFonts w:eastAsia="Times New Roman" w:cstheme="minorHAnsi"/>
                <w:bdr w:val="none" w:sz="0" w:space="0" w:color="auto" w:frame="1"/>
              </w:rPr>
            </w:pPr>
            <w:r w:rsidRPr="00531C0E">
              <w:rPr>
                <w:rFonts w:eastAsia="Times New Roman" w:cstheme="minorHAnsi"/>
                <w:bdr w:val="none" w:sz="0" w:space="0" w:color="auto" w:frame="1"/>
              </w:rPr>
              <w:t xml:space="preserve">Updated CV. </w:t>
            </w:r>
          </w:p>
          <w:p w14:paraId="5972E0D0" w14:textId="742E257C" w:rsidR="00BA35EC" w:rsidRPr="00531C0E" w:rsidRDefault="00BA35EC">
            <w:pPr>
              <w:numPr>
                <w:ilvl w:val="0"/>
                <w:numId w:val="2"/>
              </w:numPr>
              <w:pBdr>
                <w:top w:val="nil"/>
                <w:left w:val="nil"/>
                <w:bottom w:val="nil"/>
                <w:right w:val="nil"/>
                <w:between w:val="nil"/>
                <w:bar w:val="nil"/>
              </w:pBdr>
              <w:spacing w:after="0" w:line="240" w:lineRule="auto"/>
              <w:rPr>
                <w:rFonts w:eastAsia="Arial Unicode MS" w:cstheme="minorHAnsi"/>
                <w:color w:val="000000"/>
                <w:u w:color="000000"/>
                <w:bdr w:val="nil"/>
              </w:rPr>
            </w:pPr>
            <w:r w:rsidRPr="00531C0E">
              <w:rPr>
                <w:rFonts w:eastAsia="Arial Unicode MS" w:cstheme="minorHAnsi"/>
                <w:color w:val="000000"/>
                <w:u w:color="000000"/>
                <w:bdr w:val="nil"/>
              </w:rPr>
              <w:t xml:space="preserve">Letter of interest explaining why you are the most suitable for </w:t>
            </w:r>
            <w:r w:rsidR="00EB5DAF" w:rsidRPr="00531C0E">
              <w:rPr>
                <w:rFonts w:eastAsia="Arial Unicode MS" w:cstheme="minorHAnsi"/>
                <w:color w:val="000000"/>
                <w:u w:color="000000"/>
                <w:bdr w:val="nil"/>
              </w:rPr>
              <w:t>work</w:t>
            </w:r>
            <w:r w:rsidRPr="00531C0E">
              <w:rPr>
                <w:rFonts w:eastAsia="Arial Unicode MS" w:cstheme="minorHAnsi"/>
                <w:color w:val="000000"/>
                <w:u w:color="000000"/>
                <w:bdr w:val="nil"/>
              </w:rPr>
              <w:t xml:space="preserve"> </w:t>
            </w:r>
          </w:p>
          <w:p w14:paraId="16AEA8C6" w14:textId="6122C213" w:rsidR="004021FB" w:rsidRPr="00531C0E" w:rsidRDefault="78D96A53" w:rsidP="73E7CAC8">
            <w:pPr>
              <w:pStyle w:val="ListParagraph"/>
              <w:numPr>
                <w:ilvl w:val="0"/>
                <w:numId w:val="2"/>
              </w:numPr>
              <w:pBdr>
                <w:top w:val="nil"/>
                <w:left w:val="nil"/>
                <w:bottom w:val="nil"/>
                <w:right w:val="nil"/>
                <w:between w:val="nil"/>
              </w:pBdr>
              <w:spacing w:after="0" w:line="240" w:lineRule="auto"/>
              <w:rPr>
                <w:rFonts w:eastAsia="Arial Unicode MS"/>
                <w:color w:val="000000" w:themeColor="text1"/>
              </w:rPr>
            </w:pPr>
            <w:r w:rsidRPr="73E7CAC8">
              <w:rPr>
                <w:rFonts w:eastAsia="Arial Unicode MS"/>
                <w:color w:val="000000" w:themeColor="text1"/>
              </w:rPr>
              <w:t xml:space="preserve">Reports </w:t>
            </w:r>
            <w:r w:rsidR="3D9C55CB" w:rsidRPr="73E7CAC8">
              <w:rPr>
                <w:rFonts w:eastAsia="Arial Unicode MS"/>
                <w:color w:val="000000" w:themeColor="text1"/>
              </w:rPr>
              <w:t>on related topics (only required for shortlisted candidates)</w:t>
            </w:r>
          </w:p>
          <w:p w14:paraId="56EBAAD1" w14:textId="77777777" w:rsidR="004021FB" w:rsidRPr="00531C0E" w:rsidRDefault="004021FB" w:rsidP="004021FB">
            <w:pPr>
              <w:pStyle w:val="paragraph"/>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b/>
                <w:sz w:val="22"/>
                <w:szCs w:val="22"/>
              </w:rPr>
              <w:t>*NOTE: </w:t>
            </w:r>
            <w:r w:rsidRPr="00531C0E">
              <w:rPr>
                <w:rStyle w:val="eop"/>
                <w:rFonts w:asciiTheme="minorHAnsi" w:hAnsiTheme="minorHAnsi" w:cstheme="minorHAnsi"/>
                <w:sz w:val="22"/>
                <w:szCs w:val="22"/>
              </w:rPr>
              <w:t> </w:t>
            </w:r>
          </w:p>
          <w:p w14:paraId="2A04FC14" w14:textId="77777777" w:rsidR="004021FB" w:rsidRPr="00531C0E" w:rsidRDefault="004021FB" w:rsidP="004021FB">
            <w:pPr>
              <w:pStyle w:val="paragraph"/>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b/>
                <w:sz w:val="22"/>
                <w:szCs w:val="22"/>
              </w:rPr>
              <w:t>* Documents required before contract signing: </w:t>
            </w:r>
            <w:r w:rsidRPr="00531C0E">
              <w:rPr>
                <w:rStyle w:val="eop"/>
                <w:rFonts w:asciiTheme="minorHAnsi" w:hAnsiTheme="minorHAnsi" w:cstheme="minorHAnsi"/>
                <w:sz w:val="22"/>
                <w:szCs w:val="22"/>
              </w:rPr>
              <w:t> </w:t>
            </w:r>
          </w:p>
          <w:p w14:paraId="1C47512D"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The medical statement from the physician certifying good health to work and travel. (This is not a requirement for RLA contracts). </w:t>
            </w:r>
            <w:r w:rsidRPr="00531C0E">
              <w:rPr>
                <w:rStyle w:val="eop"/>
                <w:rFonts w:asciiTheme="minorHAnsi" w:hAnsiTheme="minorHAnsi" w:cstheme="minorHAnsi"/>
                <w:sz w:val="22"/>
                <w:szCs w:val="22"/>
              </w:rPr>
              <w:t> </w:t>
            </w:r>
          </w:p>
          <w:p w14:paraId="7701F0E1"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Copy of Health Insurance Card</w:t>
            </w:r>
            <w:r w:rsidRPr="00531C0E">
              <w:rPr>
                <w:rStyle w:val="eop"/>
                <w:rFonts w:asciiTheme="minorHAnsi" w:hAnsiTheme="minorHAnsi" w:cstheme="minorHAnsi"/>
                <w:sz w:val="22"/>
                <w:szCs w:val="22"/>
              </w:rPr>
              <w:t> </w:t>
            </w:r>
          </w:p>
          <w:p w14:paraId="2082D729"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Completed UNDSS BSAFE online training course.  </w:t>
            </w:r>
            <w:r w:rsidRPr="00531C0E">
              <w:rPr>
                <w:rStyle w:val="eop"/>
                <w:rFonts w:asciiTheme="minorHAnsi" w:hAnsiTheme="minorHAnsi" w:cstheme="minorHAnsi"/>
                <w:sz w:val="22"/>
                <w:szCs w:val="22"/>
              </w:rPr>
              <w:t> </w:t>
            </w:r>
          </w:p>
          <w:p w14:paraId="5684F744" w14:textId="77777777" w:rsidR="004021FB" w:rsidRPr="00531C0E" w:rsidRDefault="004021FB" w:rsidP="004021FB">
            <w:pPr>
              <w:pStyle w:val="paragraph"/>
              <w:spacing w:before="0" w:beforeAutospacing="0" w:after="0" w:afterAutospacing="0"/>
              <w:ind w:left="720"/>
              <w:textAlignment w:val="baseline"/>
              <w:rPr>
                <w:rFonts w:asciiTheme="minorHAnsi" w:hAnsiTheme="minorHAnsi" w:cstheme="minorHAnsi"/>
                <w:sz w:val="22"/>
                <w:szCs w:val="22"/>
                <w:lang w:val="nl-NL"/>
              </w:rPr>
            </w:pPr>
            <w:r w:rsidRPr="00531C0E">
              <w:rPr>
                <w:rStyle w:val="normaltextrun"/>
                <w:rFonts w:asciiTheme="minorHAnsi" w:hAnsiTheme="minorHAnsi" w:cstheme="minorHAnsi"/>
                <w:sz w:val="22"/>
                <w:szCs w:val="22"/>
                <w:lang w:val="nl-NL"/>
              </w:rPr>
              <w:t xml:space="preserve">EN: </w:t>
            </w:r>
            <w:hyperlink r:id="rId14" w:tgtFrame="_blank" w:history="1">
              <w:r w:rsidRPr="00531C0E">
                <w:rPr>
                  <w:rStyle w:val="normaltextrun"/>
                  <w:rFonts w:asciiTheme="minorHAnsi" w:hAnsiTheme="minorHAnsi" w:cstheme="minorHAnsi"/>
                  <w:color w:val="0563C1"/>
                  <w:sz w:val="22"/>
                  <w:szCs w:val="22"/>
                  <w:u w:val="single"/>
                  <w:lang w:val="nl-NL"/>
                </w:rPr>
                <w:t>https://agora.unicef.org/course/info.php?id=17891</w:t>
              </w:r>
            </w:hyperlink>
            <w:r w:rsidRPr="00531C0E">
              <w:rPr>
                <w:rStyle w:val="normaltextrun"/>
                <w:rFonts w:asciiTheme="minorHAnsi" w:hAnsiTheme="minorHAnsi" w:cstheme="minorHAnsi"/>
                <w:sz w:val="22"/>
                <w:szCs w:val="22"/>
                <w:lang w:val="nl-NL"/>
              </w:rPr>
              <w:t>  </w:t>
            </w:r>
            <w:r w:rsidRPr="00531C0E">
              <w:rPr>
                <w:rStyle w:val="eop"/>
                <w:rFonts w:asciiTheme="minorHAnsi" w:hAnsiTheme="minorHAnsi" w:cstheme="minorHAnsi"/>
                <w:sz w:val="22"/>
                <w:szCs w:val="22"/>
                <w:lang w:val="nl-NL"/>
              </w:rPr>
              <w:t> </w:t>
            </w:r>
          </w:p>
          <w:p w14:paraId="460ECE75"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Release letter in case the selected consultant is government official. </w:t>
            </w:r>
            <w:r w:rsidRPr="00531C0E">
              <w:rPr>
                <w:rStyle w:val="eop"/>
                <w:rFonts w:asciiTheme="minorHAnsi" w:hAnsiTheme="minorHAnsi" w:cstheme="minorHAnsi"/>
                <w:sz w:val="22"/>
                <w:szCs w:val="22"/>
              </w:rPr>
              <w:t> </w:t>
            </w:r>
          </w:p>
          <w:p w14:paraId="411347C7" w14:textId="77777777" w:rsidR="004021FB" w:rsidRPr="00531C0E" w:rsidRDefault="004021FB" w:rsidP="004021FB">
            <w:pPr>
              <w:pStyle w:val="paragraph"/>
              <w:spacing w:before="0" w:beforeAutospacing="0" w:after="0" w:afterAutospacing="0"/>
              <w:textAlignment w:val="baseline"/>
              <w:rPr>
                <w:rFonts w:asciiTheme="minorHAnsi" w:hAnsiTheme="minorHAnsi" w:cstheme="minorHAnsi"/>
                <w:sz w:val="22"/>
                <w:szCs w:val="22"/>
              </w:rPr>
            </w:pPr>
            <w:r w:rsidRPr="00531C0E">
              <w:rPr>
                <w:rStyle w:val="eop"/>
                <w:rFonts w:asciiTheme="minorHAnsi" w:hAnsiTheme="minorHAnsi" w:cstheme="minorHAnsi"/>
                <w:sz w:val="22"/>
                <w:szCs w:val="22"/>
              </w:rPr>
              <w:t> </w:t>
            </w:r>
          </w:p>
          <w:p w14:paraId="1BB57F01" w14:textId="77777777" w:rsidR="004021FB" w:rsidRPr="00531C0E" w:rsidRDefault="004021FB" w:rsidP="004021FB">
            <w:pPr>
              <w:pStyle w:val="paragraph"/>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b/>
                <w:sz w:val="22"/>
                <w:szCs w:val="22"/>
              </w:rPr>
              <w:t>* Regarding application submission: </w:t>
            </w:r>
            <w:r w:rsidRPr="00531C0E">
              <w:rPr>
                <w:rStyle w:val="eop"/>
                <w:rFonts w:asciiTheme="minorHAnsi" w:hAnsiTheme="minorHAnsi" w:cstheme="minorHAnsi"/>
                <w:sz w:val="22"/>
                <w:szCs w:val="22"/>
              </w:rPr>
              <w:t> </w:t>
            </w:r>
          </w:p>
          <w:p w14:paraId="1CD5F772"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Applications received incomplete or after the closing date will not be considered.     </w:t>
            </w:r>
            <w:r w:rsidRPr="00531C0E">
              <w:rPr>
                <w:rStyle w:val="eop"/>
                <w:rFonts w:asciiTheme="minorHAnsi" w:hAnsiTheme="minorHAnsi" w:cstheme="minorHAnsi"/>
                <w:sz w:val="22"/>
                <w:szCs w:val="22"/>
              </w:rPr>
              <w:t> </w:t>
            </w:r>
          </w:p>
          <w:p w14:paraId="57829F16" w14:textId="77777777" w:rsidR="004021FB" w:rsidRPr="00531C0E" w:rsidRDefault="004021FB">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31C0E">
              <w:rPr>
                <w:rStyle w:val="normaltextrun"/>
                <w:rFonts w:asciiTheme="minorHAnsi" w:hAnsiTheme="minorHAnsi" w:cstheme="minorHAnsi"/>
                <w:sz w:val="22"/>
                <w:szCs w:val="22"/>
              </w:rPr>
              <w:t>Only successful applicants will be contacted to be advised of the next phase of the recruitment process. </w:t>
            </w:r>
            <w:r w:rsidRPr="00531C0E">
              <w:rPr>
                <w:rStyle w:val="eop"/>
                <w:rFonts w:asciiTheme="minorHAnsi" w:hAnsiTheme="minorHAnsi" w:cstheme="minorHAnsi"/>
                <w:sz w:val="22"/>
                <w:szCs w:val="22"/>
              </w:rPr>
              <w:t> </w:t>
            </w:r>
          </w:p>
          <w:p w14:paraId="45DB92E5" w14:textId="77777777" w:rsidR="009E15E9" w:rsidRPr="00531C0E" w:rsidRDefault="004021FB">
            <w:pPr>
              <w:pStyle w:val="paragraph"/>
              <w:numPr>
                <w:ilvl w:val="0"/>
                <w:numId w:val="2"/>
              </w:numPr>
              <w:spacing w:before="0" w:beforeAutospacing="0" w:after="0" w:afterAutospacing="0"/>
              <w:textAlignment w:val="baseline"/>
              <w:rPr>
                <w:rStyle w:val="eop"/>
                <w:rFonts w:asciiTheme="minorHAnsi" w:hAnsiTheme="minorHAnsi" w:cstheme="minorHAnsi"/>
                <w:sz w:val="22"/>
                <w:szCs w:val="22"/>
              </w:rPr>
            </w:pPr>
            <w:r w:rsidRPr="00531C0E">
              <w:rPr>
                <w:rStyle w:val="normaltextrun"/>
                <w:rFonts w:asciiTheme="minorHAnsi" w:hAnsiTheme="minorHAnsi" w:cstheme="minorHAnsi"/>
                <w:sz w:val="22"/>
                <w:szCs w:val="22"/>
              </w:rPr>
              <w:t>All applications will be treated in the strictest confidence. </w:t>
            </w:r>
            <w:r w:rsidRPr="00531C0E">
              <w:rPr>
                <w:rStyle w:val="eop"/>
                <w:rFonts w:asciiTheme="minorHAnsi" w:hAnsiTheme="minorHAnsi" w:cstheme="minorHAnsi"/>
                <w:sz w:val="22"/>
                <w:szCs w:val="22"/>
              </w:rPr>
              <w:t> </w:t>
            </w:r>
          </w:p>
          <w:p w14:paraId="5D1B8D14" w14:textId="77777777" w:rsidR="005E6416" w:rsidRPr="00531C0E" w:rsidRDefault="005E6416" w:rsidP="005E6416">
            <w:pPr>
              <w:pStyle w:val="paragraph"/>
              <w:spacing w:before="0" w:beforeAutospacing="0" w:after="0" w:afterAutospacing="0"/>
              <w:textAlignment w:val="baseline"/>
              <w:rPr>
                <w:rStyle w:val="eop"/>
                <w:rFonts w:asciiTheme="minorHAnsi" w:hAnsiTheme="minorHAnsi" w:cstheme="minorHAnsi"/>
                <w:sz w:val="22"/>
                <w:szCs w:val="22"/>
              </w:rPr>
            </w:pPr>
          </w:p>
          <w:p w14:paraId="565F7C3A" w14:textId="4A69B982" w:rsidR="005E6416" w:rsidRPr="00531C0E" w:rsidRDefault="005E6416" w:rsidP="005E6416">
            <w:pPr>
              <w:pStyle w:val="paragraph"/>
              <w:spacing w:before="0" w:beforeAutospacing="0" w:after="0" w:afterAutospacing="0"/>
              <w:textAlignment w:val="baseline"/>
              <w:rPr>
                <w:rFonts w:asciiTheme="minorHAnsi" w:hAnsiTheme="minorHAnsi" w:cstheme="minorHAnsi"/>
                <w:sz w:val="22"/>
                <w:szCs w:val="22"/>
              </w:rPr>
            </w:pPr>
            <w:r w:rsidRPr="00531C0E">
              <w:rPr>
                <w:rFonts w:asciiTheme="minorHAnsi" w:hAnsiTheme="minorHAnsi" w:cstheme="minorHAnsi"/>
                <w:sz w:val="22"/>
                <w:szCs w:val="22"/>
              </w:rPr>
              <w:lastRenderedPageBreak/>
              <w:t>UN Women is committed to achieving workplace diversity in terms of gender, nationality, and culture. People from minority groups, indigenous groups and people with disabilities are equally encouraged to apply.</w:t>
            </w:r>
          </w:p>
        </w:tc>
      </w:tr>
    </w:tbl>
    <w:p w14:paraId="4F828841" w14:textId="77777777" w:rsidR="009E15E9" w:rsidRPr="00531C0E" w:rsidRDefault="009E15E9" w:rsidP="13DEC715">
      <w:pPr>
        <w:spacing w:after="0" w:line="240" w:lineRule="auto"/>
        <w:rPr>
          <w:rFonts w:cstheme="minorHAnsi"/>
          <w:color w:val="0070C0"/>
        </w:rPr>
      </w:pPr>
    </w:p>
    <w:p w14:paraId="3A8C58FB" w14:textId="77777777" w:rsidR="0030146F" w:rsidRPr="00531C0E" w:rsidRDefault="0030146F" w:rsidP="0030146F">
      <w:pPr>
        <w:spacing w:before="120" w:line="300" w:lineRule="exact"/>
        <w:ind w:left="540"/>
        <w:jc w:val="both"/>
        <w:textAlignment w:val="baseline"/>
        <w:rPr>
          <w:rFonts w:cstheme="minorHAnsi"/>
        </w:rPr>
      </w:pPr>
      <w:r w:rsidRPr="00531C0E">
        <w:rPr>
          <w:rFonts w:cstheme="minorHAnsi"/>
        </w:rPr>
        <w:t>At UN Women, we are committed to creating a diverse and inclusive environment of mutual respect. UN Women recruits, employs, trains, compensates, and promotes regardless of race, religion, color, sex, gender identity, sexual orientation, age, ability, national origin, or any other basis covered by appropriate law. All employment is decided on the basis of qualifications, competence, integrity and organizational need.  </w:t>
      </w:r>
    </w:p>
    <w:p w14:paraId="48943E74" w14:textId="417C63C6" w:rsidR="00022607" w:rsidRPr="00531C0E" w:rsidRDefault="0030146F" w:rsidP="0030146F">
      <w:pPr>
        <w:spacing w:before="120" w:line="300" w:lineRule="exact"/>
        <w:ind w:left="540"/>
        <w:jc w:val="both"/>
        <w:textAlignment w:val="baseline"/>
        <w:rPr>
          <w:rFonts w:cstheme="minorHAnsi"/>
        </w:rPr>
      </w:pPr>
      <w:r w:rsidRPr="00531C0E">
        <w:rPr>
          <w:rFonts w:cstheme="minorHAnsi"/>
        </w:rPr>
        <w:t>If you need any reasonable accommodation to support your participation in the recruitment and selection process, please include this information in your application.  </w:t>
      </w:r>
    </w:p>
    <w:p w14:paraId="787ADC94" w14:textId="6DA6FF84" w:rsidR="13DEC715" w:rsidRPr="00531C0E" w:rsidRDefault="0030146F" w:rsidP="16FD3CAA">
      <w:pPr>
        <w:spacing w:before="120" w:line="300" w:lineRule="exact"/>
        <w:ind w:left="540"/>
        <w:jc w:val="both"/>
        <w:textAlignment w:val="baseline"/>
        <w:rPr>
          <w:rFonts w:cstheme="minorHAnsi"/>
        </w:rPr>
      </w:pPr>
      <w:r w:rsidRPr="00531C0E">
        <w:rPr>
          <w:rFonts w:cstheme="minorHAnsi"/>
        </w:rPr>
        <w:t>UN Women has a zero-tolerance policy on conduct that is incompatible with the aims and objectives of the United Nations and UN Women, including sexual exploitation and abuse, sexual harassment, abuse of authority and discrimination. All selected candidates will be expected to adhere to UN Women’s policies and procedures and the standards of conduct expected of UN Women personnel and will therefore undergo rigorous reference and background checks. (Background checks will include the verification of academic credential(s) and employment history. Selected candidates may be required to provide additional information to conduct a background check.) </w:t>
      </w:r>
    </w:p>
    <w:p w14:paraId="65A1E8C2" w14:textId="77777777" w:rsidR="00A01597" w:rsidRPr="00531C0E" w:rsidRDefault="00A01597" w:rsidP="16FD3CAA">
      <w:pPr>
        <w:spacing w:before="120" w:line="300" w:lineRule="exact"/>
        <w:ind w:left="540"/>
        <w:jc w:val="both"/>
        <w:textAlignment w:val="baseline"/>
        <w:rPr>
          <w:rFonts w:cstheme="minorHAnsi"/>
        </w:rPr>
      </w:pPr>
    </w:p>
    <w:p w14:paraId="262D3331" w14:textId="77777777" w:rsidR="00A01597" w:rsidRPr="00531C0E" w:rsidRDefault="00A01597" w:rsidP="16FD3CAA">
      <w:pPr>
        <w:spacing w:before="120" w:line="300" w:lineRule="exact"/>
        <w:ind w:left="540"/>
        <w:jc w:val="both"/>
        <w:textAlignment w:val="baseline"/>
        <w:rPr>
          <w:rFonts w:cstheme="minorHAnsi"/>
          <w:color w:val="0070C0"/>
        </w:rPr>
      </w:pPr>
    </w:p>
    <w:p w14:paraId="55717FBC" w14:textId="77777777" w:rsidR="00B613C2" w:rsidRPr="00531C0E" w:rsidRDefault="00B613C2" w:rsidP="16FD3CAA">
      <w:pPr>
        <w:spacing w:before="120" w:line="300" w:lineRule="exact"/>
        <w:ind w:left="540"/>
        <w:jc w:val="both"/>
        <w:textAlignment w:val="baseline"/>
        <w:rPr>
          <w:rFonts w:cstheme="minorHAnsi"/>
          <w:color w:val="0070C0"/>
        </w:rPr>
      </w:pPr>
    </w:p>
    <w:p w14:paraId="35E48589" w14:textId="77777777" w:rsidR="00B613C2" w:rsidRPr="00531C0E" w:rsidRDefault="00B613C2" w:rsidP="16FD3CAA">
      <w:pPr>
        <w:spacing w:before="120" w:line="300" w:lineRule="exact"/>
        <w:ind w:left="540"/>
        <w:jc w:val="both"/>
        <w:textAlignment w:val="baseline"/>
        <w:rPr>
          <w:rFonts w:cstheme="minorHAnsi"/>
          <w:color w:val="0070C0"/>
        </w:rPr>
      </w:pPr>
    </w:p>
    <w:sectPr w:rsidR="00B613C2" w:rsidRPr="00531C0E" w:rsidSect="0077534D">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390B" w14:textId="77777777" w:rsidR="00D25BDE" w:rsidRDefault="00D25BDE" w:rsidP="006E61AF">
      <w:pPr>
        <w:spacing w:after="0" w:line="240" w:lineRule="auto"/>
      </w:pPr>
      <w:r>
        <w:separator/>
      </w:r>
    </w:p>
  </w:endnote>
  <w:endnote w:type="continuationSeparator" w:id="0">
    <w:p w14:paraId="0250F608" w14:textId="77777777" w:rsidR="00D25BDE" w:rsidRDefault="00D25BDE" w:rsidP="006E61AF">
      <w:pPr>
        <w:spacing w:after="0" w:line="240" w:lineRule="auto"/>
      </w:pPr>
      <w:r>
        <w:continuationSeparator/>
      </w:r>
    </w:p>
  </w:endnote>
  <w:endnote w:type="continuationNotice" w:id="1">
    <w:p w14:paraId="21360CDF" w14:textId="77777777" w:rsidR="00D25BDE" w:rsidRDefault="00D25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800430"/>
      <w:docPartObj>
        <w:docPartGallery w:val="Page Numbers (Bottom of Page)"/>
        <w:docPartUnique/>
      </w:docPartObj>
    </w:sdtPr>
    <w:sdtEndPr>
      <w:rPr>
        <w:noProof/>
      </w:rPr>
    </w:sdtEndPr>
    <w:sdtContent>
      <w:p w14:paraId="4C44150C" w14:textId="6B6CD38B" w:rsidR="006E61AF" w:rsidRPr="001D3698" w:rsidRDefault="006E61AF" w:rsidP="00F06B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212D" w14:textId="77777777" w:rsidR="00D25BDE" w:rsidRDefault="00D25BDE" w:rsidP="006E61AF">
      <w:pPr>
        <w:spacing w:after="0" w:line="240" w:lineRule="auto"/>
      </w:pPr>
      <w:r>
        <w:separator/>
      </w:r>
    </w:p>
  </w:footnote>
  <w:footnote w:type="continuationSeparator" w:id="0">
    <w:p w14:paraId="59AB2A42" w14:textId="77777777" w:rsidR="00D25BDE" w:rsidRDefault="00D25BDE" w:rsidP="006E61AF">
      <w:pPr>
        <w:spacing w:after="0" w:line="240" w:lineRule="auto"/>
      </w:pPr>
      <w:r>
        <w:continuationSeparator/>
      </w:r>
    </w:p>
  </w:footnote>
  <w:footnote w:type="continuationNotice" w:id="1">
    <w:p w14:paraId="71C839B8" w14:textId="77777777" w:rsidR="00D25BDE" w:rsidRDefault="00D25BDE">
      <w:pPr>
        <w:spacing w:after="0" w:line="240" w:lineRule="auto"/>
      </w:pPr>
    </w:p>
  </w:footnote>
  <w:footnote w:id="2">
    <w:p w14:paraId="153D9F55" w14:textId="77777777" w:rsidR="003E3383" w:rsidRPr="00E558B9" w:rsidRDefault="003E3383" w:rsidP="003E3383">
      <w:pPr>
        <w:pStyle w:val="FootnoteText"/>
        <w:rPr>
          <w:sz w:val="18"/>
          <w:szCs w:val="18"/>
        </w:rPr>
      </w:pPr>
      <w:r w:rsidRPr="00E558B9">
        <w:rPr>
          <w:rStyle w:val="FootnoteReference"/>
          <w:rFonts w:cstheme="minorHAnsi"/>
          <w:sz w:val="18"/>
          <w:szCs w:val="18"/>
        </w:rPr>
        <w:footnoteRef/>
      </w:r>
      <w:r w:rsidRPr="16FD3CAA">
        <w:rPr>
          <w:sz w:val="18"/>
          <w:szCs w:val="18"/>
        </w:rPr>
        <w:t xml:space="preserve"> World Bank, 2022, </w:t>
      </w:r>
      <w:hyperlink r:id="rId1" w:history="1">
        <w:r w:rsidRPr="16FD3CAA">
          <w:rPr>
            <w:rStyle w:val="Hyperlink"/>
            <w:sz w:val="18"/>
            <w:szCs w:val="18"/>
          </w:rPr>
          <w:t>https://datacatalog.worldbank.org/search/dataset/0064527/Vietnam---Time-Use-Survey-2022</w:t>
        </w:r>
      </w:hyperlink>
      <w:r w:rsidRPr="16FD3CAA">
        <w:rPr>
          <w:sz w:val="18"/>
          <w:szCs w:val="18"/>
        </w:rPr>
        <w:t xml:space="preserve"> </w:t>
      </w:r>
    </w:p>
  </w:footnote>
  <w:footnote w:id="3">
    <w:p w14:paraId="61EF6C1A" w14:textId="77777777" w:rsidR="000E5344" w:rsidRPr="00E558B9" w:rsidRDefault="000E5344" w:rsidP="000E5344">
      <w:pPr>
        <w:pStyle w:val="FootnoteText"/>
        <w:rPr>
          <w:sz w:val="18"/>
          <w:szCs w:val="18"/>
        </w:rPr>
      </w:pPr>
      <w:r w:rsidRPr="009A04D5">
        <w:rPr>
          <w:rStyle w:val="FootnoteReference"/>
          <w:rFonts w:cstheme="minorHAnsi"/>
          <w:sz w:val="18"/>
          <w:szCs w:val="18"/>
        </w:rPr>
        <w:footnoteRef/>
      </w:r>
      <w:r w:rsidRPr="16FD3CAA">
        <w:rPr>
          <w:sz w:val="18"/>
          <w:szCs w:val="18"/>
        </w:rPr>
        <w:t xml:space="preserve"> </w:t>
      </w:r>
      <w:hyperlink r:id="rId2" w:history="1">
        <w:r w:rsidRPr="16FD3CAA">
          <w:rPr>
            <w:rStyle w:val="Hyperlink"/>
            <w:sz w:val="18"/>
            <w:szCs w:val="18"/>
            <w:lang w:val="en-GB"/>
          </w:rPr>
          <w:t>ILO (2018)</w:t>
        </w:r>
      </w:hyperlink>
      <w:r w:rsidRPr="16FD3CAA">
        <w:rPr>
          <w:sz w:val="18"/>
          <w:szCs w:val="18"/>
          <w:lang w:val="en-GB"/>
        </w:rPr>
        <w:t xml:space="preserve"> </w:t>
      </w:r>
    </w:p>
  </w:footnote>
  <w:footnote w:id="4">
    <w:p w14:paraId="2567B928" w14:textId="77777777" w:rsidR="00EF7DE2" w:rsidRPr="00E558B9" w:rsidRDefault="00EF7DE2" w:rsidP="00EF7DE2">
      <w:pPr>
        <w:spacing w:after="0" w:line="257" w:lineRule="auto"/>
        <w:jc w:val="both"/>
        <w:rPr>
          <w:rFonts w:eastAsia="Times New Roman"/>
          <w:sz w:val="18"/>
          <w:szCs w:val="18"/>
        </w:rPr>
      </w:pPr>
      <w:r w:rsidRPr="00E558B9">
        <w:rPr>
          <w:rStyle w:val="FootnoteReference"/>
          <w:rFonts w:cstheme="minorHAnsi"/>
          <w:sz w:val="18"/>
          <w:szCs w:val="18"/>
        </w:rPr>
        <w:footnoteRef/>
      </w:r>
      <w:r w:rsidRPr="16FD3CAA">
        <w:rPr>
          <w:sz w:val="18"/>
          <w:szCs w:val="18"/>
        </w:rPr>
        <w:t xml:space="preserve"> </w:t>
      </w:r>
      <w:r w:rsidRPr="16FD3CAA">
        <w:rPr>
          <w:rFonts w:eastAsia="Times New Roman"/>
          <w:sz w:val="18"/>
          <w:szCs w:val="18"/>
        </w:rPr>
        <w:t>Decision No. 622/QD-TTg dated May 10, 2017 of the Prime Minister approving the National Action Plan to implement the 2030 Agenda for sustainable development.</w:t>
      </w:r>
    </w:p>
    <w:p w14:paraId="1736F446" w14:textId="77777777" w:rsidR="00EF7DE2" w:rsidRPr="0018005C" w:rsidRDefault="00EF7DE2" w:rsidP="00EF7DE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A37C5"/>
    <w:multiLevelType w:val="hybridMultilevel"/>
    <w:tmpl w:val="1B34EDF2"/>
    <w:lvl w:ilvl="0" w:tplc="30046E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A5548"/>
    <w:multiLevelType w:val="multilevel"/>
    <w:tmpl w:val="C99E4B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5526BB1"/>
    <w:multiLevelType w:val="multilevel"/>
    <w:tmpl w:val="8214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600FE"/>
    <w:multiLevelType w:val="multilevel"/>
    <w:tmpl w:val="8318C31A"/>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213489D"/>
    <w:multiLevelType w:val="multilevel"/>
    <w:tmpl w:val="EF46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A5D00"/>
    <w:multiLevelType w:val="multilevel"/>
    <w:tmpl w:val="8318C31A"/>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7F5432"/>
    <w:multiLevelType w:val="hybridMultilevel"/>
    <w:tmpl w:val="0F14C6DA"/>
    <w:lvl w:ilvl="0" w:tplc="0B52BC8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A571A3"/>
    <w:multiLevelType w:val="hybridMultilevel"/>
    <w:tmpl w:val="9E9E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142F7"/>
    <w:multiLevelType w:val="multilevel"/>
    <w:tmpl w:val="9790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540230"/>
    <w:multiLevelType w:val="multilevel"/>
    <w:tmpl w:val="1C08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63C34"/>
    <w:multiLevelType w:val="hybridMultilevel"/>
    <w:tmpl w:val="E716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B7B32"/>
    <w:multiLevelType w:val="multilevel"/>
    <w:tmpl w:val="1A7C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E175A"/>
    <w:multiLevelType w:val="multilevel"/>
    <w:tmpl w:val="1A10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B2BCD"/>
    <w:multiLevelType w:val="hybridMultilevel"/>
    <w:tmpl w:val="E10AFC14"/>
    <w:lvl w:ilvl="0" w:tplc="513009C4">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56D07B6"/>
    <w:multiLevelType w:val="multilevel"/>
    <w:tmpl w:val="EACE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84166B"/>
    <w:multiLevelType w:val="multilevel"/>
    <w:tmpl w:val="7CAE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92395">
    <w:abstractNumId w:val="13"/>
  </w:num>
  <w:num w:numId="2" w16cid:durableId="636835834">
    <w:abstractNumId w:val="10"/>
  </w:num>
  <w:num w:numId="3" w16cid:durableId="1328288569">
    <w:abstractNumId w:val="4"/>
  </w:num>
  <w:num w:numId="4" w16cid:durableId="806242559">
    <w:abstractNumId w:val="9"/>
  </w:num>
  <w:num w:numId="5" w16cid:durableId="367609688">
    <w:abstractNumId w:val="8"/>
  </w:num>
  <w:num w:numId="6" w16cid:durableId="1155413652">
    <w:abstractNumId w:val="0"/>
  </w:num>
  <w:num w:numId="7" w16cid:durableId="807819577">
    <w:abstractNumId w:val="5"/>
  </w:num>
  <w:num w:numId="8" w16cid:durableId="927613589">
    <w:abstractNumId w:val="6"/>
  </w:num>
  <w:num w:numId="9" w16cid:durableId="1861318002">
    <w:abstractNumId w:val="7"/>
  </w:num>
  <w:num w:numId="10" w16cid:durableId="1772505493">
    <w:abstractNumId w:val="1"/>
  </w:num>
  <w:num w:numId="11" w16cid:durableId="268776247">
    <w:abstractNumId w:val="11"/>
  </w:num>
  <w:num w:numId="12" w16cid:durableId="1813329529">
    <w:abstractNumId w:val="2"/>
  </w:num>
  <w:num w:numId="13" w16cid:durableId="2042972036">
    <w:abstractNumId w:val="14"/>
  </w:num>
  <w:num w:numId="14" w16cid:durableId="509103358">
    <w:abstractNumId w:val="12"/>
  </w:num>
  <w:num w:numId="15" w16cid:durableId="2123957143">
    <w:abstractNumId w:val="15"/>
  </w:num>
  <w:num w:numId="16" w16cid:durableId="75833199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21"/>
    <w:rsid w:val="00000391"/>
    <w:rsid w:val="000020E7"/>
    <w:rsid w:val="00002131"/>
    <w:rsid w:val="0000219B"/>
    <w:rsid w:val="0000474D"/>
    <w:rsid w:val="00007D51"/>
    <w:rsid w:val="000119FA"/>
    <w:rsid w:val="00011BBF"/>
    <w:rsid w:val="00017808"/>
    <w:rsid w:val="00020572"/>
    <w:rsid w:val="00022607"/>
    <w:rsid w:val="00022D6D"/>
    <w:rsid w:val="000241D4"/>
    <w:rsid w:val="00024693"/>
    <w:rsid w:val="0002585B"/>
    <w:rsid w:val="00026825"/>
    <w:rsid w:val="00026AC3"/>
    <w:rsid w:val="00026ACA"/>
    <w:rsid w:val="00030699"/>
    <w:rsid w:val="000306E5"/>
    <w:rsid w:val="00031ABA"/>
    <w:rsid w:val="00031FF5"/>
    <w:rsid w:val="00032B4A"/>
    <w:rsid w:val="000330EA"/>
    <w:rsid w:val="000372EC"/>
    <w:rsid w:val="00037549"/>
    <w:rsid w:val="00042633"/>
    <w:rsid w:val="000438ED"/>
    <w:rsid w:val="00043D71"/>
    <w:rsid w:val="00044275"/>
    <w:rsid w:val="00044C68"/>
    <w:rsid w:val="00044D08"/>
    <w:rsid w:val="00045C3C"/>
    <w:rsid w:val="00047050"/>
    <w:rsid w:val="000476F7"/>
    <w:rsid w:val="00047D70"/>
    <w:rsid w:val="000515B7"/>
    <w:rsid w:val="000518FD"/>
    <w:rsid w:val="0005228B"/>
    <w:rsid w:val="00052E76"/>
    <w:rsid w:val="00053686"/>
    <w:rsid w:val="00055206"/>
    <w:rsid w:val="000554DE"/>
    <w:rsid w:val="00060F47"/>
    <w:rsid w:val="00061DE2"/>
    <w:rsid w:val="00061E2C"/>
    <w:rsid w:val="00063844"/>
    <w:rsid w:val="0006563D"/>
    <w:rsid w:val="0006634E"/>
    <w:rsid w:val="00066C3A"/>
    <w:rsid w:val="00070AAB"/>
    <w:rsid w:val="00074988"/>
    <w:rsid w:val="00074C66"/>
    <w:rsid w:val="00080177"/>
    <w:rsid w:val="0008198B"/>
    <w:rsid w:val="00083487"/>
    <w:rsid w:val="00085E46"/>
    <w:rsid w:val="0009068E"/>
    <w:rsid w:val="00091046"/>
    <w:rsid w:val="000911F2"/>
    <w:rsid w:val="0009226B"/>
    <w:rsid w:val="00092842"/>
    <w:rsid w:val="000949A4"/>
    <w:rsid w:val="00096C5C"/>
    <w:rsid w:val="000A0EAD"/>
    <w:rsid w:val="000A15C4"/>
    <w:rsid w:val="000A1B71"/>
    <w:rsid w:val="000B0515"/>
    <w:rsid w:val="000B0EA6"/>
    <w:rsid w:val="000B0F15"/>
    <w:rsid w:val="000B36C9"/>
    <w:rsid w:val="000B5278"/>
    <w:rsid w:val="000C08A1"/>
    <w:rsid w:val="000C0FDC"/>
    <w:rsid w:val="000C25AB"/>
    <w:rsid w:val="000C2CDD"/>
    <w:rsid w:val="000C3400"/>
    <w:rsid w:val="000C48FB"/>
    <w:rsid w:val="000C4947"/>
    <w:rsid w:val="000C53BD"/>
    <w:rsid w:val="000C6525"/>
    <w:rsid w:val="000C7927"/>
    <w:rsid w:val="000C7FB8"/>
    <w:rsid w:val="000D0E85"/>
    <w:rsid w:val="000D1024"/>
    <w:rsid w:val="000D1337"/>
    <w:rsid w:val="000D1A4D"/>
    <w:rsid w:val="000D4159"/>
    <w:rsid w:val="000D43A8"/>
    <w:rsid w:val="000D48A2"/>
    <w:rsid w:val="000D591C"/>
    <w:rsid w:val="000D614B"/>
    <w:rsid w:val="000D72FB"/>
    <w:rsid w:val="000D792A"/>
    <w:rsid w:val="000E196A"/>
    <w:rsid w:val="000E294E"/>
    <w:rsid w:val="000E530F"/>
    <w:rsid w:val="000E5344"/>
    <w:rsid w:val="000E5AFA"/>
    <w:rsid w:val="000E60AB"/>
    <w:rsid w:val="000E6261"/>
    <w:rsid w:val="000E721A"/>
    <w:rsid w:val="000F2B58"/>
    <w:rsid w:val="000F43A5"/>
    <w:rsid w:val="0010169B"/>
    <w:rsid w:val="00101C26"/>
    <w:rsid w:val="00104F38"/>
    <w:rsid w:val="00105D71"/>
    <w:rsid w:val="0010684E"/>
    <w:rsid w:val="0010790A"/>
    <w:rsid w:val="001105A6"/>
    <w:rsid w:val="00110D2B"/>
    <w:rsid w:val="001112BB"/>
    <w:rsid w:val="001116E2"/>
    <w:rsid w:val="00112F3A"/>
    <w:rsid w:val="00113697"/>
    <w:rsid w:val="00115E4A"/>
    <w:rsid w:val="00115FE6"/>
    <w:rsid w:val="00117331"/>
    <w:rsid w:val="00120DA5"/>
    <w:rsid w:val="001235B8"/>
    <w:rsid w:val="001238B9"/>
    <w:rsid w:val="001239DF"/>
    <w:rsid w:val="00124271"/>
    <w:rsid w:val="001252F1"/>
    <w:rsid w:val="00127301"/>
    <w:rsid w:val="00127627"/>
    <w:rsid w:val="00130378"/>
    <w:rsid w:val="001304E6"/>
    <w:rsid w:val="00130EF8"/>
    <w:rsid w:val="001315EC"/>
    <w:rsid w:val="00131842"/>
    <w:rsid w:val="00131F0F"/>
    <w:rsid w:val="001336EA"/>
    <w:rsid w:val="00134381"/>
    <w:rsid w:val="00135B9E"/>
    <w:rsid w:val="00141A20"/>
    <w:rsid w:val="00142226"/>
    <w:rsid w:val="00142937"/>
    <w:rsid w:val="00143052"/>
    <w:rsid w:val="00143719"/>
    <w:rsid w:val="001447E0"/>
    <w:rsid w:val="00144C88"/>
    <w:rsid w:val="0015088B"/>
    <w:rsid w:val="001509EA"/>
    <w:rsid w:val="00150AF0"/>
    <w:rsid w:val="0015127B"/>
    <w:rsid w:val="00152323"/>
    <w:rsid w:val="001523E8"/>
    <w:rsid w:val="00152DA4"/>
    <w:rsid w:val="00153F26"/>
    <w:rsid w:val="00156348"/>
    <w:rsid w:val="00157C5B"/>
    <w:rsid w:val="00160EB5"/>
    <w:rsid w:val="00161045"/>
    <w:rsid w:val="00164039"/>
    <w:rsid w:val="0016507C"/>
    <w:rsid w:val="001654D2"/>
    <w:rsid w:val="00166AB2"/>
    <w:rsid w:val="00166E4B"/>
    <w:rsid w:val="00167C39"/>
    <w:rsid w:val="00172174"/>
    <w:rsid w:val="001732BB"/>
    <w:rsid w:val="0017480D"/>
    <w:rsid w:val="001756AC"/>
    <w:rsid w:val="00175BCE"/>
    <w:rsid w:val="0017649F"/>
    <w:rsid w:val="00176EE3"/>
    <w:rsid w:val="001779FE"/>
    <w:rsid w:val="00177B50"/>
    <w:rsid w:val="0018005C"/>
    <w:rsid w:val="0018009C"/>
    <w:rsid w:val="0018204B"/>
    <w:rsid w:val="00182201"/>
    <w:rsid w:val="001832E7"/>
    <w:rsid w:val="00183300"/>
    <w:rsid w:val="00183970"/>
    <w:rsid w:val="001867D2"/>
    <w:rsid w:val="00187107"/>
    <w:rsid w:val="0018771C"/>
    <w:rsid w:val="0018C667"/>
    <w:rsid w:val="0019039B"/>
    <w:rsid w:val="00190530"/>
    <w:rsid w:val="0019110B"/>
    <w:rsid w:val="0019197D"/>
    <w:rsid w:val="001920F5"/>
    <w:rsid w:val="001922C5"/>
    <w:rsid w:val="00192782"/>
    <w:rsid w:val="00194AE1"/>
    <w:rsid w:val="00194DD6"/>
    <w:rsid w:val="001966DB"/>
    <w:rsid w:val="00197446"/>
    <w:rsid w:val="00197DC6"/>
    <w:rsid w:val="001A0017"/>
    <w:rsid w:val="001A0855"/>
    <w:rsid w:val="001A23EF"/>
    <w:rsid w:val="001A384B"/>
    <w:rsid w:val="001A3B3B"/>
    <w:rsid w:val="001A4294"/>
    <w:rsid w:val="001B0D07"/>
    <w:rsid w:val="001B24CD"/>
    <w:rsid w:val="001B2675"/>
    <w:rsid w:val="001B50D2"/>
    <w:rsid w:val="001B5919"/>
    <w:rsid w:val="001B71A8"/>
    <w:rsid w:val="001B7DB1"/>
    <w:rsid w:val="001C134B"/>
    <w:rsid w:val="001C29A5"/>
    <w:rsid w:val="001C2D35"/>
    <w:rsid w:val="001C2F81"/>
    <w:rsid w:val="001C5499"/>
    <w:rsid w:val="001C5D38"/>
    <w:rsid w:val="001C68C4"/>
    <w:rsid w:val="001D01D6"/>
    <w:rsid w:val="001D0B77"/>
    <w:rsid w:val="001D21CF"/>
    <w:rsid w:val="001D3698"/>
    <w:rsid w:val="001D3C7C"/>
    <w:rsid w:val="001D5308"/>
    <w:rsid w:val="001D7452"/>
    <w:rsid w:val="001E0A11"/>
    <w:rsid w:val="001E0B72"/>
    <w:rsid w:val="001E1F6C"/>
    <w:rsid w:val="001E27AF"/>
    <w:rsid w:val="001E2842"/>
    <w:rsid w:val="001E33A2"/>
    <w:rsid w:val="001E351F"/>
    <w:rsid w:val="001E3BD2"/>
    <w:rsid w:val="001E4BD6"/>
    <w:rsid w:val="001E56C9"/>
    <w:rsid w:val="001E6967"/>
    <w:rsid w:val="001F0A5B"/>
    <w:rsid w:val="001F1B3B"/>
    <w:rsid w:val="001F579B"/>
    <w:rsid w:val="001F5A1B"/>
    <w:rsid w:val="001F5A1D"/>
    <w:rsid w:val="001F7D18"/>
    <w:rsid w:val="00201E22"/>
    <w:rsid w:val="002032DD"/>
    <w:rsid w:val="0020351A"/>
    <w:rsid w:val="0020417D"/>
    <w:rsid w:val="00204471"/>
    <w:rsid w:val="00204892"/>
    <w:rsid w:val="00205A86"/>
    <w:rsid w:val="00206EE6"/>
    <w:rsid w:val="00207127"/>
    <w:rsid w:val="0021034B"/>
    <w:rsid w:val="002112F3"/>
    <w:rsid w:val="00211A61"/>
    <w:rsid w:val="00213786"/>
    <w:rsid w:val="00214125"/>
    <w:rsid w:val="00214C73"/>
    <w:rsid w:val="0021550C"/>
    <w:rsid w:val="002160CF"/>
    <w:rsid w:val="002161CE"/>
    <w:rsid w:val="00217210"/>
    <w:rsid w:val="00217A5E"/>
    <w:rsid w:val="00222056"/>
    <w:rsid w:val="002224B4"/>
    <w:rsid w:val="0022297C"/>
    <w:rsid w:val="00223776"/>
    <w:rsid w:val="00223E4D"/>
    <w:rsid w:val="00226DC8"/>
    <w:rsid w:val="00227132"/>
    <w:rsid w:val="002305F6"/>
    <w:rsid w:val="00230C0E"/>
    <w:rsid w:val="002319F3"/>
    <w:rsid w:val="00232B42"/>
    <w:rsid w:val="00233621"/>
    <w:rsid w:val="00234778"/>
    <w:rsid w:val="00234817"/>
    <w:rsid w:val="0023509C"/>
    <w:rsid w:val="00236297"/>
    <w:rsid w:val="002373CF"/>
    <w:rsid w:val="0023775A"/>
    <w:rsid w:val="002379F4"/>
    <w:rsid w:val="00237E65"/>
    <w:rsid w:val="0024033B"/>
    <w:rsid w:val="00243A08"/>
    <w:rsid w:val="00243A25"/>
    <w:rsid w:val="00244B2A"/>
    <w:rsid w:val="00244D72"/>
    <w:rsid w:val="00250065"/>
    <w:rsid w:val="002502F4"/>
    <w:rsid w:val="00252677"/>
    <w:rsid w:val="00252978"/>
    <w:rsid w:val="00254101"/>
    <w:rsid w:val="00257697"/>
    <w:rsid w:val="00260327"/>
    <w:rsid w:val="002603FA"/>
    <w:rsid w:val="00262120"/>
    <w:rsid w:val="002621CD"/>
    <w:rsid w:val="0026238B"/>
    <w:rsid w:val="002627FE"/>
    <w:rsid w:val="00263E42"/>
    <w:rsid w:val="00265286"/>
    <w:rsid w:val="0026564D"/>
    <w:rsid w:val="00266C58"/>
    <w:rsid w:val="00270B5C"/>
    <w:rsid w:val="0027113C"/>
    <w:rsid w:val="0027202D"/>
    <w:rsid w:val="00275733"/>
    <w:rsid w:val="00275F38"/>
    <w:rsid w:val="00282F86"/>
    <w:rsid w:val="0028353B"/>
    <w:rsid w:val="0028429B"/>
    <w:rsid w:val="0028484D"/>
    <w:rsid w:val="00286197"/>
    <w:rsid w:val="00290E97"/>
    <w:rsid w:val="00291E5C"/>
    <w:rsid w:val="0029327F"/>
    <w:rsid w:val="00294F4A"/>
    <w:rsid w:val="002958BA"/>
    <w:rsid w:val="00296778"/>
    <w:rsid w:val="00297216"/>
    <w:rsid w:val="00297251"/>
    <w:rsid w:val="002A0254"/>
    <w:rsid w:val="002A0910"/>
    <w:rsid w:val="002A1821"/>
    <w:rsid w:val="002A1DE3"/>
    <w:rsid w:val="002A1E75"/>
    <w:rsid w:val="002A22A7"/>
    <w:rsid w:val="002A3DEE"/>
    <w:rsid w:val="002A5B36"/>
    <w:rsid w:val="002A6F0B"/>
    <w:rsid w:val="002A6F58"/>
    <w:rsid w:val="002A767A"/>
    <w:rsid w:val="002A7A9F"/>
    <w:rsid w:val="002B09E0"/>
    <w:rsid w:val="002B1149"/>
    <w:rsid w:val="002B162A"/>
    <w:rsid w:val="002B4400"/>
    <w:rsid w:val="002B6172"/>
    <w:rsid w:val="002B63C1"/>
    <w:rsid w:val="002B73B9"/>
    <w:rsid w:val="002C06AB"/>
    <w:rsid w:val="002C127F"/>
    <w:rsid w:val="002C4E16"/>
    <w:rsid w:val="002D11F2"/>
    <w:rsid w:val="002D1F29"/>
    <w:rsid w:val="002D5A77"/>
    <w:rsid w:val="002D608C"/>
    <w:rsid w:val="002D6F5D"/>
    <w:rsid w:val="002E0AFB"/>
    <w:rsid w:val="002E1314"/>
    <w:rsid w:val="002E35DE"/>
    <w:rsid w:val="002E51FA"/>
    <w:rsid w:val="002E5CF1"/>
    <w:rsid w:val="002E5F58"/>
    <w:rsid w:val="002F0219"/>
    <w:rsid w:val="002F3D69"/>
    <w:rsid w:val="002F4BC2"/>
    <w:rsid w:val="002F520C"/>
    <w:rsid w:val="002F6E9C"/>
    <w:rsid w:val="0030011C"/>
    <w:rsid w:val="00300420"/>
    <w:rsid w:val="00301305"/>
    <w:rsid w:val="0030146F"/>
    <w:rsid w:val="00301F25"/>
    <w:rsid w:val="003039F4"/>
    <w:rsid w:val="00305159"/>
    <w:rsid w:val="00305E1D"/>
    <w:rsid w:val="00306C09"/>
    <w:rsid w:val="00307581"/>
    <w:rsid w:val="00307C7B"/>
    <w:rsid w:val="003116C4"/>
    <w:rsid w:val="003129F1"/>
    <w:rsid w:val="00313875"/>
    <w:rsid w:val="00314B52"/>
    <w:rsid w:val="00315EAA"/>
    <w:rsid w:val="00315F2D"/>
    <w:rsid w:val="00316179"/>
    <w:rsid w:val="00316993"/>
    <w:rsid w:val="003177EF"/>
    <w:rsid w:val="0032121F"/>
    <w:rsid w:val="00321515"/>
    <w:rsid w:val="00322360"/>
    <w:rsid w:val="0032324E"/>
    <w:rsid w:val="00323B38"/>
    <w:rsid w:val="00326034"/>
    <w:rsid w:val="003264DF"/>
    <w:rsid w:val="00326D03"/>
    <w:rsid w:val="0032744D"/>
    <w:rsid w:val="003307EF"/>
    <w:rsid w:val="003317E9"/>
    <w:rsid w:val="00331C3C"/>
    <w:rsid w:val="00333583"/>
    <w:rsid w:val="00334133"/>
    <w:rsid w:val="0034190A"/>
    <w:rsid w:val="00341D28"/>
    <w:rsid w:val="00342F29"/>
    <w:rsid w:val="00343C6A"/>
    <w:rsid w:val="0034467C"/>
    <w:rsid w:val="0034590E"/>
    <w:rsid w:val="003460A9"/>
    <w:rsid w:val="00346431"/>
    <w:rsid w:val="003471C9"/>
    <w:rsid w:val="0035113F"/>
    <w:rsid w:val="0035183A"/>
    <w:rsid w:val="00353668"/>
    <w:rsid w:val="003555C0"/>
    <w:rsid w:val="0035696C"/>
    <w:rsid w:val="00357909"/>
    <w:rsid w:val="00360224"/>
    <w:rsid w:val="00362A23"/>
    <w:rsid w:val="0036310A"/>
    <w:rsid w:val="003643E7"/>
    <w:rsid w:val="003647AC"/>
    <w:rsid w:val="00367BD3"/>
    <w:rsid w:val="00371139"/>
    <w:rsid w:val="003717E2"/>
    <w:rsid w:val="00373EE6"/>
    <w:rsid w:val="003740CD"/>
    <w:rsid w:val="00374303"/>
    <w:rsid w:val="00374566"/>
    <w:rsid w:val="00374A87"/>
    <w:rsid w:val="0037769D"/>
    <w:rsid w:val="00382292"/>
    <w:rsid w:val="00390075"/>
    <w:rsid w:val="00390BB3"/>
    <w:rsid w:val="00392297"/>
    <w:rsid w:val="003933C9"/>
    <w:rsid w:val="0039385D"/>
    <w:rsid w:val="00395EF6"/>
    <w:rsid w:val="00396FCF"/>
    <w:rsid w:val="00397DCD"/>
    <w:rsid w:val="003A2D42"/>
    <w:rsid w:val="003A32DE"/>
    <w:rsid w:val="003A5153"/>
    <w:rsid w:val="003A5488"/>
    <w:rsid w:val="003A6912"/>
    <w:rsid w:val="003A70BA"/>
    <w:rsid w:val="003A784D"/>
    <w:rsid w:val="003A7E31"/>
    <w:rsid w:val="003B0675"/>
    <w:rsid w:val="003B6E31"/>
    <w:rsid w:val="003B7A5F"/>
    <w:rsid w:val="003B7D88"/>
    <w:rsid w:val="003C007D"/>
    <w:rsid w:val="003C0E55"/>
    <w:rsid w:val="003C10C3"/>
    <w:rsid w:val="003C13DA"/>
    <w:rsid w:val="003C17CC"/>
    <w:rsid w:val="003C1B36"/>
    <w:rsid w:val="003C1C3F"/>
    <w:rsid w:val="003C2057"/>
    <w:rsid w:val="003C3431"/>
    <w:rsid w:val="003C4B26"/>
    <w:rsid w:val="003C4B52"/>
    <w:rsid w:val="003C6553"/>
    <w:rsid w:val="003C69C3"/>
    <w:rsid w:val="003D0D4E"/>
    <w:rsid w:val="003D0E1F"/>
    <w:rsid w:val="003D29B5"/>
    <w:rsid w:val="003D41B5"/>
    <w:rsid w:val="003D58E0"/>
    <w:rsid w:val="003D6212"/>
    <w:rsid w:val="003D6B92"/>
    <w:rsid w:val="003E062A"/>
    <w:rsid w:val="003E17A6"/>
    <w:rsid w:val="003E1F38"/>
    <w:rsid w:val="003E3383"/>
    <w:rsid w:val="003E4328"/>
    <w:rsid w:val="003E69A5"/>
    <w:rsid w:val="003F099F"/>
    <w:rsid w:val="003F13F2"/>
    <w:rsid w:val="003F1F72"/>
    <w:rsid w:val="003F50D6"/>
    <w:rsid w:val="00401649"/>
    <w:rsid w:val="00401C58"/>
    <w:rsid w:val="004021FB"/>
    <w:rsid w:val="00402DD1"/>
    <w:rsid w:val="00404AF2"/>
    <w:rsid w:val="004058F7"/>
    <w:rsid w:val="00406E54"/>
    <w:rsid w:val="0041194F"/>
    <w:rsid w:val="00411E14"/>
    <w:rsid w:val="00412C76"/>
    <w:rsid w:val="00413B9A"/>
    <w:rsid w:val="004145FC"/>
    <w:rsid w:val="004165E9"/>
    <w:rsid w:val="00417532"/>
    <w:rsid w:val="004176EB"/>
    <w:rsid w:val="004206D3"/>
    <w:rsid w:val="00420A9F"/>
    <w:rsid w:val="00424272"/>
    <w:rsid w:val="00425473"/>
    <w:rsid w:val="00426CEB"/>
    <w:rsid w:val="00427E70"/>
    <w:rsid w:val="00427FC6"/>
    <w:rsid w:val="004303FA"/>
    <w:rsid w:val="00430B5A"/>
    <w:rsid w:val="00430D26"/>
    <w:rsid w:val="00430DA0"/>
    <w:rsid w:val="004325D7"/>
    <w:rsid w:val="004403A8"/>
    <w:rsid w:val="004404F2"/>
    <w:rsid w:val="00441515"/>
    <w:rsid w:val="00443AB1"/>
    <w:rsid w:val="00443F37"/>
    <w:rsid w:val="00446FBC"/>
    <w:rsid w:val="00447879"/>
    <w:rsid w:val="00451B2A"/>
    <w:rsid w:val="00453615"/>
    <w:rsid w:val="00453757"/>
    <w:rsid w:val="00453B24"/>
    <w:rsid w:val="00454239"/>
    <w:rsid w:val="004543B2"/>
    <w:rsid w:val="00454E93"/>
    <w:rsid w:val="00456C96"/>
    <w:rsid w:val="004578DB"/>
    <w:rsid w:val="00460156"/>
    <w:rsid w:val="00460F25"/>
    <w:rsid w:val="00461F61"/>
    <w:rsid w:val="0046300A"/>
    <w:rsid w:val="004662A7"/>
    <w:rsid w:val="0046686B"/>
    <w:rsid w:val="004744EA"/>
    <w:rsid w:val="00476347"/>
    <w:rsid w:val="00477CF8"/>
    <w:rsid w:val="00483DD2"/>
    <w:rsid w:val="00484225"/>
    <w:rsid w:val="0048440D"/>
    <w:rsid w:val="00484F2F"/>
    <w:rsid w:val="00485A44"/>
    <w:rsid w:val="00486948"/>
    <w:rsid w:val="00490766"/>
    <w:rsid w:val="00491E8A"/>
    <w:rsid w:val="00493130"/>
    <w:rsid w:val="004941D5"/>
    <w:rsid w:val="004957A3"/>
    <w:rsid w:val="00495D2F"/>
    <w:rsid w:val="00495FA0"/>
    <w:rsid w:val="00496286"/>
    <w:rsid w:val="004978BE"/>
    <w:rsid w:val="004A0164"/>
    <w:rsid w:val="004A1D0F"/>
    <w:rsid w:val="004A2AEE"/>
    <w:rsid w:val="004A3267"/>
    <w:rsid w:val="004A3FDC"/>
    <w:rsid w:val="004A43E3"/>
    <w:rsid w:val="004B09EE"/>
    <w:rsid w:val="004B21E2"/>
    <w:rsid w:val="004B2404"/>
    <w:rsid w:val="004B38F0"/>
    <w:rsid w:val="004B42FB"/>
    <w:rsid w:val="004B43DA"/>
    <w:rsid w:val="004B4E89"/>
    <w:rsid w:val="004B77C9"/>
    <w:rsid w:val="004C222A"/>
    <w:rsid w:val="004C3F80"/>
    <w:rsid w:val="004C4303"/>
    <w:rsid w:val="004C4BDD"/>
    <w:rsid w:val="004C565C"/>
    <w:rsid w:val="004C56E2"/>
    <w:rsid w:val="004D069F"/>
    <w:rsid w:val="004D1E1A"/>
    <w:rsid w:val="004D3DF2"/>
    <w:rsid w:val="004D3E5B"/>
    <w:rsid w:val="004D429E"/>
    <w:rsid w:val="004D42B8"/>
    <w:rsid w:val="004D61EA"/>
    <w:rsid w:val="004D714E"/>
    <w:rsid w:val="004E0028"/>
    <w:rsid w:val="004E1EA2"/>
    <w:rsid w:val="004E3F07"/>
    <w:rsid w:val="004E5AC5"/>
    <w:rsid w:val="004E7035"/>
    <w:rsid w:val="004E7956"/>
    <w:rsid w:val="004F0CD5"/>
    <w:rsid w:val="004F121A"/>
    <w:rsid w:val="004F2CF6"/>
    <w:rsid w:val="004F4A34"/>
    <w:rsid w:val="004F4BFE"/>
    <w:rsid w:val="004F5FEC"/>
    <w:rsid w:val="004F6104"/>
    <w:rsid w:val="004F70D7"/>
    <w:rsid w:val="00500A09"/>
    <w:rsid w:val="00500CA7"/>
    <w:rsid w:val="00500F9D"/>
    <w:rsid w:val="005013D5"/>
    <w:rsid w:val="00501D7C"/>
    <w:rsid w:val="00502F65"/>
    <w:rsid w:val="005045D0"/>
    <w:rsid w:val="00505327"/>
    <w:rsid w:val="00505FDA"/>
    <w:rsid w:val="005060A7"/>
    <w:rsid w:val="00506171"/>
    <w:rsid w:val="005101F0"/>
    <w:rsid w:val="00510D43"/>
    <w:rsid w:val="005128EB"/>
    <w:rsid w:val="005129EB"/>
    <w:rsid w:val="00512B8D"/>
    <w:rsid w:val="005130C5"/>
    <w:rsid w:val="00514D46"/>
    <w:rsid w:val="005157CB"/>
    <w:rsid w:val="00515B88"/>
    <w:rsid w:val="005179F9"/>
    <w:rsid w:val="0052174C"/>
    <w:rsid w:val="00521D6F"/>
    <w:rsid w:val="00522CE0"/>
    <w:rsid w:val="005244C7"/>
    <w:rsid w:val="0052473D"/>
    <w:rsid w:val="00524DCF"/>
    <w:rsid w:val="00526F77"/>
    <w:rsid w:val="00531C0E"/>
    <w:rsid w:val="00531C5B"/>
    <w:rsid w:val="00532EB7"/>
    <w:rsid w:val="00533837"/>
    <w:rsid w:val="00540ACF"/>
    <w:rsid w:val="00541BDB"/>
    <w:rsid w:val="00543281"/>
    <w:rsid w:val="0054341C"/>
    <w:rsid w:val="0054378C"/>
    <w:rsid w:val="00543D9D"/>
    <w:rsid w:val="00543FCB"/>
    <w:rsid w:val="00546FDD"/>
    <w:rsid w:val="00550C11"/>
    <w:rsid w:val="00551A4E"/>
    <w:rsid w:val="0055263D"/>
    <w:rsid w:val="00552CF8"/>
    <w:rsid w:val="00556B9E"/>
    <w:rsid w:val="005592DE"/>
    <w:rsid w:val="0056007D"/>
    <w:rsid w:val="00561C9C"/>
    <w:rsid w:val="0056207C"/>
    <w:rsid w:val="0056619B"/>
    <w:rsid w:val="00566674"/>
    <w:rsid w:val="00567058"/>
    <w:rsid w:val="005670AC"/>
    <w:rsid w:val="00567481"/>
    <w:rsid w:val="00567545"/>
    <w:rsid w:val="00570DA9"/>
    <w:rsid w:val="00571E15"/>
    <w:rsid w:val="00572956"/>
    <w:rsid w:val="00572CDD"/>
    <w:rsid w:val="00573BAF"/>
    <w:rsid w:val="005754B7"/>
    <w:rsid w:val="005764B7"/>
    <w:rsid w:val="00577766"/>
    <w:rsid w:val="00577943"/>
    <w:rsid w:val="005815B0"/>
    <w:rsid w:val="00582557"/>
    <w:rsid w:val="00583923"/>
    <w:rsid w:val="00584A27"/>
    <w:rsid w:val="00587DF0"/>
    <w:rsid w:val="00587EDF"/>
    <w:rsid w:val="005903CD"/>
    <w:rsid w:val="00590F97"/>
    <w:rsid w:val="0059329B"/>
    <w:rsid w:val="005937AD"/>
    <w:rsid w:val="00593F53"/>
    <w:rsid w:val="00595E86"/>
    <w:rsid w:val="00597367"/>
    <w:rsid w:val="005A042B"/>
    <w:rsid w:val="005A1FF4"/>
    <w:rsid w:val="005A270D"/>
    <w:rsid w:val="005A361F"/>
    <w:rsid w:val="005A7B02"/>
    <w:rsid w:val="005B1134"/>
    <w:rsid w:val="005B13EB"/>
    <w:rsid w:val="005B1AA5"/>
    <w:rsid w:val="005B1CF5"/>
    <w:rsid w:val="005B2927"/>
    <w:rsid w:val="005B40EC"/>
    <w:rsid w:val="005B4B24"/>
    <w:rsid w:val="005B4EE4"/>
    <w:rsid w:val="005B53CE"/>
    <w:rsid w:val="005B620E"/>
    <w:rsid w:val="005B7C6B"/>
    <w:rsid w:val="005B7F97"/>
    <w:rsid w:val="005C1BEA"/>
    <w:rsid w:val="005C318E"/>
    <w:rsid w:val="005C3A19"/>
    <w:rsid w:val="005D25D4"/>
    <w:rsid w:val="005D26B7"/>
    <w:rsid w:val="005D4124"/>
    <w:rsid w:val="005D7712"/>
    <w:rsid w:val="005E5AB0"/>
    <w:rsid w:val="005E609E"/>
    <w:rsid w:val="005E6416"/>
    <w:rsid w:val="005E6CFE"/>
    <w:rsid w:val="005E7BCD"/>
    <w:rsid w:val="005E7F11"/>
    <w:rsid w:val="005F0CFF"/>
    <w:rsid w:val="005F12DB"/>
    <w:rsid w:val="005F2547"/>
    <w:rsid w:val="005F36B0"/>
    <w:rsid w:val="005F4524"/>
    <w:rsid w:val="005F4634"/>
    <w:rsid w:val="005F5A1F"/>
    <w:rsid w:val="005F637A"/>
    <w:rsid w:val="005F6FEF"/>
    <w:rsid w:val="00600DDF"/>
    <w:rsid w:val="0060183A"/>
    <w:rsid w:val="00601B4A"/>
    <w:rsid w:val="00602BB0"/>
    <w:rsid w:val="0060322B"/>
    <w:rsid w:val="0060426C"/>
    <w:rsid w:val="00606034"/>
    <w:rsid w:val="00606CF7"/>
    <w:rsid w:val="00607389"/>
    <w:rsid w:val="00610363"/>
    <w:rsid w:val="00610E0C"/>
    <w:rsid w:val="00610F6D"/>
    <w:rsid w:val="00612C83"/>
    <w:rsid w:val="0061412E"/>
    <w:rsid w:val="0061432B"/>
    <w:rsid w:val="00614689"/>
    <w:rsid w:val="006161E6"/>
    <w:rsid w:val="006166BD"/>
    <w:rsid w:val="006205AC"/>
    <w:rsid w:val="00622BA3"/>
    <w:rsid w:val="00623F27"/>
    <w:rsid w:val="00625C02"/>
    <w:rsid w:val="00626591"/>
    <w:rsid w:val="00627B7B"/>
    <w:rsid w:val="00630C23"/>
    <w:rsid w:val="0063115D"/>
    <w:rsid w:val="00631430"/>
    <w:rsid w:val="006314E2"/>
    <w:rsid w:val="006317E8"/>
    <w:rsid w:val="00631E8C"/>
    <w:rsid w:val="00632859"/>
    <w:rsid w:val="00632ACE"/>
    <w:rsid w:val="00633FA7"/>
    <w:rsid w:val="0063516F"/>
    <w:rsid w:val="00635904"/>
    <w:rsid w:val="0063616A"/>
    <w:rsid w:val="00640BEC"/>
    <w:rsid w:val="0064243C"/>
    <w:rsid w:val="0064392A"/>
    <w:rsid w:val="00643E00"/>
    <w:rsid w:val="006522C5"/>
    <w:rsid w:val="0065238F"/>
    <w:rsid w:val="00653B65"/>
    <w:rsid w:val="00653F82"/>
    <w:rsid w:val="00654B54"/>
    <w:rsid w:val="00654DCA"/>
    <w:rsid w:val="0065598B"/>
    <w:rsid w:val="0066196E"/>
    <w:rsid w:val="00662B4E"/>
    <w:rsid w:val="006663BB"/>
    <w:rsid w:val="0066712D"/>
    <w:rsid w:val="006678A0"/>
    <w:rsid w:val="0067244C"/>
    <w:rsid w:val="00672950"/>
    <w:rsid w:val="0067361A"/>
    <w:rsid w:val="00673741"/>
    <w:rsid w:val="006737A8"/>
    <w:rsid w:val="006752C2"/>
    <w:rsid w:val="00675311"/>
    <w:rsid w:val="00676037"/>
    <w:rsid w:val="00676121"/>
    <w:rsid w:val="0067798E"/>
    <w:rsid w:val="00677B91"/>
    <w:rsid w:val="006812FB"/>
    <w:rsid w:val="00681949"/>
    <w:rsid w:val="00682DD2"/>
    <w:rsid w:val="00682E34"/>
    <w:rsid w:val="00683045"/>
    <w:rsid w:val="0068452E"/>
    <w:rsid w:val="00685ADF"/>
    <w:rsid w:val="00685D5B"/>
    <w:rsid w:val="00685F0F"/>
    <w:rsid w:val="00686BCE"/>
    <w:rsid w:val="00687CAE"/>
    <w:rsid w:val="0069076D"/>
    <w:rsid w:val="006916B7"/>
    <w:rsid w:val="006922AD"/>
    <w:rsid w:val="00692574"/>
    <w:rsid w:val="006940E2"/>
    <w:rsid w:val="00695A24"/>
    <w:rsid w:val="00697314"/>
    <w:rsid w:val="006A1ABD"/>
    <w:rsid w:val="006A2948"/>
    <w:rsid w:val="006A6B28"/>
    <w:rsid w:val="006B0035"/>
    <w:rsid w:val="006B10CC"/>
    <w:rsid w:val="006B1248"/>
    <w:rsid w:val="006B37EB"/>
    <w:rsid w:val="006B457A"/>
    <w:rsid w:val="006B52D0"/>
    <w:rsid w:val="006B559B"/>
    <w:rsid w:val="006C086A"/>
    <w:rsid w:val="006C1604"/>
    <w:rsid w:val="006C38BE"/>
    <w:rsid w:val="006C421D"/>
    <w:rsid w:val="006C4C9F"/>
    <w:rsid w:val="006C53CD"/>
    <w:rsid w:val="006C5430"/>
    <w:rsid w:val="006C63A7"/>
    <w:rsid w:val="006C6E79"/>
    <w:rsid w:val="006C7A08"/>
    <w:rsid w:val="006D04E1"/>
    <w:rsid w:val="006D2EEC"/>
    <w:rsid w:val="006D372E"/>
    <w:rsid w:val="006D3B3B"/>
    <w:rsid w:val="006D4ACB"/>
    <w:rsid w:val="006D5E60"/>
    <w:rsid w:val="006D680A"/>
    <w:rsid w:val="006D7E85"/>
    <w:rsid w:val="006D7EAF"/>
    <w:rsid w:val="006E0D29"/>
    <w:rsid w:val="006E27FC"/>
    <w:rsid w:val="006E33DA"/>
    <w:rsid w:val="006E4AD5"/>
    <w:rsid w:val="006E61AF"/>
    <w:rsid w:val="006E68CC"/>
    <w:rsid w:val="006F319E"/>
    <w:rsid w:val="006F33A5"/>
    <w:rsid w:val="006F3CDB"/>
    <w:rsid w:val="006F4213"/>
    <w:rsid w:val="006F5C6E"/>
    <w:rsid w:val="006F5D39"/>
    <w:rsid w:val="006F6339"/>
    <w:rsid w:val="006F68C8"/>
    <w:rsid w:val="006F70FB"/>
    <w:rsid w:val="0070096A"/>
    <w:rsid w:val="00700A8A"/>
    <w:rsid w:val="00701F9B"/>
    <w:rsid w:val="00702007"/>
    <w:rsid w:val="00702D54"/>
    <w:rsid w:val="007030F8"/>
    <w:rsid w:val="00703AE9"/>
    <w:rsid w:val="00704B6F"/>
    <w:rsid w:val="00704D02"/>
    <w:rsid w:val="007060CF"/>
    <w:rsid w:val="007061C3"/>
    <w:rsid w:val="00707179"/>
    <w:rsid w:val="0070789A"/>
    <w:rsid w:val="00710D33"/>
    <w:rsid w:val="0071264E"/>
    <w:rsid w:val="00713C56"/>
    <w:rsid w:val="00714A7C"/>
    <w:rsid w:val="00717059"/>
    <w:rsid w:val="00717761"/>
    <w:rsid w:val="00717A73"/>
    <w:rsid w:val="007210FD"/>
    <w:rsid w:val="00721767"/>
    <w:rsid w:val="00726B2C"/>
    <w:rsid w:val="00727278"/>
    <w:rsid w:val="00727CAE"/>
    <w:rsid w:val="00730A50"/>
    <w:rsid w:val="007311AB"/>
    <w:rsid w:val="00732379"/>
    <w:rsid w:val="00733A26"/>
    <w:rsid w:val="00734DA7"/>
    <w:rsid w:val="0073581D"/>
    <w:rsid w:val="0073589C"/>
    <w:rsid w:val="00740487"/>
    <w:rsid w:val="00740589"/>
    <w:rsid w:val="007411AA"/>
    <w:rsid w:val="00742E67"/>
    <w:rsid w:val="0074366B"/>
    <w:rsid w:val="00743C10"/>
    <w:rsid w:val="00743F33"/>
    <w:rsid w:val="0074582A"/>
    <w:rsid w:val="00746DA8"/>
    <w:rsid w:val="0074716F"/>
    <w:rsid w:val="007473B9"/>
    <w:rsid w:val="0074761F"/>
    <w:rsid w:val="007477EF"/>
    <w:rsid w:val="007478DC"/>
    <w:rsid w:val="0074BBEC"/>
    <w:rsid w:val="007503F1"/>
    <w:rsid w:val="00751D7F"/>
    <w:rsid w:val="00752227"/>
    <w:rsid w:val="00752724"/>
    <w:rsid w:val="0075530A"/>
    <w:rsid w:val="007566FD"/>
    <w:rsid w:val="00756873"/>
    <w:rsid w:val="00756B2C"/>
    <w:rsid w:val="00763B31"/>
    <w:rsid w:val="00764A11"/>
    <w:rsid w:val="00765295"/>
    <w:rsid w:val="00765898"/>
    <w:rsid w:val="00765FA0"/>
    <w:rsid w:val="0077146A"/>
    <w:rsid w:val="007718F1"/>
    <w:rsid w:val="00771FE6"/>
    <w:rsid w:val="007722FD"/>
    <w:rsid w:val="00773833"/>
    <w:rsid w:val="00774676"/>
    <w:rsid w:val="0077523D"/>
    <w:rsid w:val="0077534D"/>
    <w:rsid w:val="00775C6C"/>
    <w:rsid w:val="00776601"/>
    <w:rsid w:val="007775B0"/>
    <w:rsid w:val="0078135B"/>
    <w:rsid w:val="00781DB2"/>
    <w:rsid w:val="00782E52"/>
    <w:rsid w:val="00782F1C"/>
    <w:rsid w:val="007853D6"/>
    <w:rsid w:val="007903EF"/>
    <w:rsid w:val="00790B9B"/>
    <w:rsid w:val="00790FB9"/>
    <w:rsid w:val="007918CE"/>
    <w:rsid w:val="00792773"/>
    <w:rsid w:val="00792A0E"/>
    <w:rsid w:val="007941FD"/>
    <w:rsid w:val="0079431A"/>
    <w:rsid w:val="00794748"/>
    <w:rsid w:val="007948FD"/>
    <w:rsid w:val="00795494"/>
    <w:rsid w:val="007957DA"/>
    <w:rsid w:val="00796093"/>
    <w:rsid w:val="00797768"/>
    <w:rsid w:val="007977E3"/>
    <w:rsid w:val="007978C2"/>
    <w:rsid w:val="007A0B0F"/>
    <w:rsid w:val="007A2E42"/>
    <w:rsid w:val="007A2F26"/>
    <w:rsid w:val="007A33C0"/>
    <w:rsid w:val="007A4B59"/>
    <w:rsid w:val="007A5C6E"/>
    <w:rsid w:val="007A6300"/>
    <w:rsid w:val="007A7F17"/>
    <w:rsid w:val="007B066B"/>
    <w:rsid w:val="007B1384"/>
    <w:rsid w:val="007B16E7"/>
    <w:rsid w:val="007B2EB4"/>
    <w:rsid w:val="007B32BC"/>
    <w:rsid w:val="007B44B3"/>
    <w:rsid w:val="007B5F6C"/>
    <w:rsid w:val="007B6098"/>
    <w:rsid w:val="007B7245"/>
    <w:rsid w:val="007B79AA"/>
    <w:rsid w:val="007C0904"/>
    <w:rsid w:val="007C1818"/>
    <w:rsid w:val="007C1A49"/>
    <w:rsid w:val="007C2F04"/>
    <w:rsid w:val="007C3017"/>
    <w:rsid w:val="007C59E0"/>
    <w:rsid w:val="007C5B51"/>
    <w:rsid w:val="007C6C3F"/>
    <w:rsid w:val="007D0231"/>
    <w:rsid w:val="007D1108"/>
    <w:rsid w:val="007D264E"/>
    <w:rsid w:val="007D3AAD"/>
    <w:rsid w:val="007D3D2B"/>
    <w:rsid w:val="007D3DE7"/>
    <w:rsid w:val="007D4CA1"/>
    <w:rsid w:val="007E00A7"/>
    <w:rsid w:val="007E0C5D"/>
    <w:rsid w:val="007E109B"/>
    <w:rsid w:val="007E181C"/>
    <w:rsid w:val="007E5896"/>
    <w:rsid w:val="007E70C2"/>
    <w:rsid w:val="007F2654"/>
    <w:rsid w:val="007F458E"/>
    <w:rsid w:val="007F4D35"/>
    <w:rsid w:val="007F682D"/>
    <w:rsid w:val="007F6FC8"/>
    <w:rsid w:val="007F7549"/>
    <w:rsid w:val="00800F50"/>
    <w:rsid w:val="00802ACA"/>
    <w:rsid w:val="00805EDA"/>
    <w:rsid w:val="0081103E"/>
    <w:rsid w:val="00811294"/>
    <w:rsid w:val="0081361C"/>
    <w:rsid w:val="00814BF3"/>
    <w:rsid w:val="00815B67"/>
    <w:rsid w:val="00816502"/>
    <w:rsid w:val="00816E83"/>
    <w:rsid w:val="00817C69"/>
    <w:rsid w:val="008224BE"/>
    <w:rsid w:val="008258B7"/>
    <w:rsid w:val="008267EF"/>
    <w:rsid w:val="00826A84"/>
    <w:rsid w:val="0082710E"/>
    <w:rsid w:val="00827217"/>
    <w:rsid w:val="008275FB"/>
    <w:rsid w:val="00827FEC"/>
    <w:rsid w:val="0083074F"/>
    <w:rsid w:val="00835833"/>
    <w:rsid w:val="0083649D"/>
    <w:rsid w:val="00840522"/>
    <w:rsid w:val="0084230E"/>
    <w:rsid w:val="00842687"/>
    <w:rsid w:val="00843645"/>
    <w:rsid w:val="00843FD1"/>
    <w:rsid w:val="008449E1"/>
    <w:rsid w:val="0084556E"/>
    <w:rsid w:val="00845E15"/>
    <w:rsid w:val="0085219F"/>
    <w:rsid w:val="008526D7"/>
    <w:rsid w:val="0085398F"/>
    <w:rsid w:val="00854E4C"/>
    <w:rsid w:val="0085629F"/>
    <w:rsid w:val="00856DFE"/>
    <w:rsid w:val="008571D8"/>
    <w:rsid w:val="008574BD"/>
    <w:rsid w:val="00857A8B"/>
    <w:rsid w:val="00860BB4"/>
    <w:rsid w:val="00861480"/>
    <w:rsid w:val="008624CF"/>
    <w:rsid w:val="00862A0E"/>
    <w:rsid w:val="00863A71"/>
    <w:rsid w:val="0086489F"/>
    <w:rsid w:val="0086566B"/>
    <w:rsid w:val="008657D8"/>
    <w:rsid w:val="0086626A"/>
    <w:rsid w:val="00870416"/>
    <w:rsid w:val="008708FF"/>
    <w:rsid w:val="00870970"/>
    <w:rsid w:val="0087265F"/>
    <w:rsid w:val="008734F8"/>
    <w:rsid w:val="00875163"/>
    <w:rsid w:val="008816FE"/>
    <w:rsid w:val="008818E7"/>
    <w:rsid w:val="00882F88"/>
    <w:rsid w:val="0088627E"/>
    <w:rsid w:val="0088658F"/>
    <w:rsid w:val="00886A5A"/>
    <w:rsid w:val="00886F18"/>
    <w:rsid w:val="00887A7B"/>
    <w:rsid w:val="00891100"/>
    <w:rsid w:val="00891411"/>
    <w:rsid w:val="00892423"/>
    <w:rsid w:val="00892C2D"/>
    <w:rsid w:val="00894E28"/>
    <w:rsid w:val="008956CA"/>
    <w:rsid w:val="00896A0C"/>
    <w:rsid w:val="00896C56"/>
    <w:rsid w:val="00897A76"/>
    <w:rsid w:val="008A24EB"/>
    <w:rsid w:val="008A4109"/>
    <w:rsid w:val="008A43CB"/>
    <w:rsid w:val="008A5315"/>
    <w:rsid w:val="008A5AE3"/>
    <w:rsid w:val="008A5FA2"/>
    <w:rsid w:val="008A75E2"/>
    <w:rsid w:val="008A7A4F"/>
    <w:rsid w:val="008A7E0F"/>
    <w:rsid w:val="008B0866"/>
    <w:rsid w:val="008B6E7D"/>
    <w:rsid w:val="008B7318"/>
    <w:rsid w:val="008C2935"/>
    <w:rsid w:val="008C2C35"/>
    <w:rsid w:val="008C3108"/>
    <w:rsid w:val="008C3333"/>
    <w:rsid w:val="008C3797"/>
    <w:rsid w:val="008C4CFC"/>
    <w:rsid w:val="008C748D"/>
    <w:rsid w:val="008D1228"/>
    <w:rsid w:val="008D13E1"/>
    <w:rsid w:val="008D1BCA"/>
    <w:rsid w:val="008D270F"/>
    <w:rsid w:val="008D42B7"/>
    <w:rsid w:val="008D42D4"/>
    <w:rsid w:val="008D4905"/>
    <w:rsid w:val="008D4D63"/>
    <w:rsid w:val="008D699B"/>
    <w:rsid w:val="008D69B8"/>
    <w:rsid w:val="008E0D71"/>
    <w:rsid w:val="008E0E33"/>
    <w:rsid w:val="008E17AE"/>
    <w:rsid w:val="008E1901"/>
    <w:rsid w:val="008E19AB"/>
    <w:rsid w:val="008E1E9C"/>
    <w:rsid w:val="008E32AA"/>
    <w:rsid w:val="008E3DFD"/>
    <w:rsid w:val="008E677D"/>
    <w:rsid w:val="008E6B0F"/>
    <w:rsid w:val="008F072E"/>
    <w:rsid w:val="008F2147"/>
    <w:rsid w:val="008F22BA"/>
    <w:rsid w:val="008F23FE"/>
    <w:rsid w:val="008F27B7"/>
    <w:rsid w:val="008F3C04"/>
    <w:rsid w:val="008F637B"/>
    <w:rsid w:val="00900B8D"/>
    <w:rsid w:val="00900E8C"/>
    <w:rsid w:val="00901082"/>
    <w:rsid w:val="00901AE1"/>
    <w:rsid w:val="00902D5B"/>
    <w:rsid w:val="00904110"/>
    <w:rsid w:val="009048AD"/>
    <w:rsid w:val="0090578C"/>
    <w:rsid w:val="0091068A"/>
    <w:rsid w:val="009106DE"/>
    <w:rsid w:val="00911243"/>
    <w:rsid w:val="00911524"/>
    <w:rsid w:val="009128CA"/>
    <w:rsid w:val="0091519A"/>
    <w:rsid w:val="00916A1E"/>
    <w:rsid w:val="00917792"/>
    <w:rsid w:val="0092052F"/>
    <w:rsid w:val="009208A0"/>
    <w:rsid w:val="0092097B"/>
    <w:rsid w:val="009218D4"/>
    <w:rsid w:val="00922CAF"/>
    <w:rsid w:val="00923425"/>
    <w:rsid w:val="00924B89"/>
    <w:rsid w:val="00925260"/>
    <w:rsid w:val="00926873"/>
    <w:rsid w:val="00930371"/>
    <w:rsid w:val="009324D3"/>
    <w:rsid w:val="00932DD6"/>
    <w:rsid w:val="00935849"/>
    <w:rsid w:val="00937338"/>
    <w:rsid w:val="009375A3"/>
    <w:rsid w:val="00937E6C"/>
    <w:rsid w:val="00937FC0"/>
    <w:rsid w:val="00941830"/>
    <w:rsid w:val="00942687"/>
    <w:rsid w:val="00945A86"/>
    <w:rsid w:val="009463D2"/>
    <w:rsid w:val="00954148"/>
    <w:rsid w:val="00954392"/>
    <w:rsid w:val="009559EC"/>
    <w:rsid w:val="00956AC6"/>
    <w:rsid w:val="00957E3C"/>
    <w:rsid w:val="00961106"/>
    <w:rsid w:val="00961584"/>
    <w:rsid w:val="00961F72"/>
    <w:rsid w:val="00963A66"/>
    <w:rsid w:val="00966129"/>
    <w:rsid w:val="00967F49"/>
    <w:rsid w:val="00970DC4"/>
    <w:rsid w:val="0097185C"/>
    <w:rsid w:val="00973E2A"/>
    <w:rsid w:val="00974254"/>
    <w:rsid w:val="0097446B"/>
    <w:rsid w:val="00974546"/>
    <w:rsid w:val="00974E7E"/>
    <w:rsid w:val="009750BC"/>
    <w:rsid w:val="00976A58"/>
    <w:rsid w:val="00976D03"/>
    <w:rsid w:val="00976F10"/>
    <w:rsid w:val="0097705B"/>
    <w:rsid w:val="009808AC"/>
    <w:rsid w:val="00980E3B"/>
    <w:rsid w:val="00981FE6"/>
    <w:rsid w:val="009820F8"/>
    <w:rsid w:val="00982BE4"/>
    <w:rsid w:val="00982F52"/>
    <w:rsid w:val="00984B0F"/>
    <w:rsid w:val="00985037"/>
    <w:rsid w:val="0098547E"/>
    <w:rsid w:val="00985F99"/>
    <w:rsid w:val="00987043"/>
    <w:rsid w:val="00987F5E"/>
    <w:rsid w:val="00992253"/>
    <w:rsid w:val="00992F69"/>
    <w:rsid w:val="009932D9"/>
    <w:rsid w:val="0099666B"/>
    <w:rsid w:val="00997124"/>
    <w:rsid w:val="0099DA00"/>
    <w:rsid w:val="009A04D5"/>
    <w:rsid w:val="009A0866"/>
    <w:rsid w:val="009A2A05"/>
    <w:rsid w:val="009A34F6"/>
    <w:rsid w:val="009A514F"/>
    <w:rsid w:val="009A543B"/>
    <w:rsid w:val="009A5DA2"/>
    <w:rsid w:val="009A6619"/>
    <w:rsid w:val="009A6BE4"/>
    <w:rsid w:val="009A7889"/>
    <w:rsid w:val="009B264A"/>
    <w:rsid w:val="009B26E6"/>
    <w:rsid w:val="009B2C35"/>
    <w:rsid w:val="009B3533"/>
    <w:rsid w:val="009B3B8C"/>
    <w:rsid w:val="009B4162"/>
    <w:rsid w:val="009B5D6D"/>
    <w:rsid w:val="009B647E"/>
    <w:rsid w:val="009B65E1"/>
    <w:rsid w:val="009B6AA8"/>
    <w:rsid w:val="009B6B65"/>
    <w:rsid w:val="009B6FE5"/>
    <w:rsid w:val="009C30D9"/>
    <w:rsid w:val="009C3B9A"/>
    <w:rsid w:val="009C3E46"/>
    <w:rsid w:val="009C5CD8"/>
    <w:rsid w:val="009C7CE9"/>
    <w:rsid w:val="009D00DF"/>
    <w:rsid w:val="009D052C"/>
    <w:rsid w:val="009D08BC"/>
    <w:rsid w:val="009D1732"/>
    <w:rsid w:val="009D1DE2"/>
    <w:rsid w:val="009D26DD"/>
    <w:rsid w:val="009D30DC"/>
    <w:rsid w:val="009D3C74"/>
    <w:rsid w:val="009D51EE"/>
    <w:rsid w:val="009D55C9"/>
    <w:rsid w:val="009D5AB3"/>
    <w:rsid w:val="009E15E9"/>
    <w:rsid w:val="009E2408"/>
    <w:rsid w:val="009E45D8"/>
    <w:rsid w:val="009E60EF"/>
    <w:rsid w:val="009E659D"/>
    <w:rsid w:val="009F17C7"/>
    <w:rsid w:val="009F1BA3"/>
    <w:rsid w:val="009F3302"/>
    <w:rsid w:val="009F34DA"/>
    <w:rsid w:val="009F3996"/>
    <w:rsid w:val="009F471B"/>
    <w:rsid w:val="009F5235"/>
    <w:rsid w:val="009F5676"/>
    <w:rsid w:val="00A01597"/>
    <w:rsid w:val="00A02824"/>
    <w:rsid w:val="00A02FB8"/>
    <w:rsid w:val="00A03320"/>
    <w:rsid w:val="00A042D2"/>
    <w:rsid w:val="00A06A1F"/>
    <w:rsid w:val="00A07FD0"/>
    <w:rsid w:val="00A125B4"/>
    <w:rsid w:val="00A13C56"/>
    <w:rsid w:val="00A1452C"/>
    <w:rsid w:val="00A14842"/>
    <w:rsid w:val="00A15F8F"/>
    <w:rsid w:val="00A16478"/>
    <w:rsid w:val="00A17836"/>
    <w:rsid w:val="00A20CB6"/>
    <w:rsid w:val="00A21180"/>
    <w:rsid w:val="00A228A9"/>
    <w:rsid w:val="00A2519F"/>
    <w:rsid w:val="00A25F1F"/>
    <w:rsid w:val="00A2648E"/>
    <w:rsid w:val="00A30A2F"/>
    <w:rsid w:val="00A33145"/>
    <w:rsid w:val="00A33377"/>
    <w:rsid w:val="00A33D4A"/>
    <w:rsid w:val="00A36CB6"/>
    <w:rsid w:val="00A375CC"/>
    <w:rsid w:val="00A40018"/>
    <w:rsid w:val="00A4021C"/>
    <w:rsid w:val="00A4053E"/>
    <w:rsid w:val="00A4174F"/>
    <w:rsid w:val="00A42A8A"/>
    <w:rsid w:val="00A43F44"/>
    <w:rsid w:val="00A450BA"/>
    <w:rsid w:val="00A455A9"/>
    <w:rsid w:val="00A460C1"/>
    <w:rsid w:val="00A47979"/>
    <w:rsid w:val="00A47B1D"/>
    <w:rsid w:val="00A47F29"/>
    <w:rsid w:val="00A5064E"/>
    <w:rsid w:val="00A51838"/>
    <w:rsid w:val="00A53974"/>
    <w:rsid w:val="00A54842"/>
    <w:rsid w:val="00A55609"/>
    <w:rsid w:val="00A55C60"/>
    <w:rsid w:val="00A56728"/>
    <w:rsid w:val="00A60073"/>
    <w:rsid w:val="00A6009F"/>
    <w:rsid w:val="00A6185C"/>
    <w:rsid w:val="00A622CD"/>
    <w:rsid w:val="00A631F7"/>
    <w:rsid w:val="00A651E5"/>
    <w:rsid w:val="00A653D0"/>
    <w:rsid w:val="00A65533"/>
    <w:rsid w:val="00A6607E"/>
    <w:rsid w:val="00A662B4"/>
    <w:rsid w:val="00A66EA8"/>
    <w:rsid w:val="00A67083"/>
    <w:rsid w:val="00A7039D"/>
    <w:rsid w:val="00A71A0E"/>
    <w:rsid w:val="00A71E02"/>
    <w:rsid w:val="00A72123"/>
    <w:rsid w:val="00A72D03"/>
    <w:rsid w:val="00A72F70"/>
    <w:rsid w:val="00A73B3F"/>
    <w:rsid w:val="00A74086"/>
    <w:rsid w:val="00A75952"/>
    <w:rsid w:val="00A778CF"/>
    <w:rsid w:val="00A80697"/>
    <w:rsid w:val="00A81768"/>
    <w:rsid w:val="00A843D7"/>
    <w:rsid w:val="00A85A9B"/>
    <w:rsid w:val="00A85C60"/>
    <w:rsid w:val="00A86115"/>
    <w:rsid w:val="00A8667F"/>
    <w:rsid w:val="00A86993"/>
    <w:rsid w:val="00A87657"/>
    <w:rsid w:val="00A87A1D"/>
    <w:rsid w:val="00A908A7"/>
    <w:rsid w:val="00A90B48"/>
    <w:rsid w:val="00A9129F"/>
    <w:rsid w:val="00A91D7E"/>
    <w:rsid w:val="00A940E6"/>
    <w:rsid w:val="00A94E58"/>
    <w:rsid w:val="00A9612E"/>
    <w:rsid w:val="00A96AAB"/>
    <w:rsid w:val="00A97CA8"/>
    <w:rsid w:val="00AA0B3D"/>
    <w:rsid w:val="00AA2258"/>
    <w:rsid w:val="00AA3982"/>
    <w:rsid w:val="00AA3B02"/>
    <w:rsid w:val="00AA4602"/>
    <w:rsid w:val="00AA4751"/>
    <w:rsid w:val="00AA4BBB"/>
    <w:rsid w:val="00AA5B21"/>
    <w:rsid w:val="00AA74F8"/>
    <w:rsid w:val="00AA77F1"/>
    <w:rsid w:val="00AB1C1F"/>
    <w:rsid w:val="00AB2ACD"/>
    <w:rsid w:val="00AB2D5E"/>
    <w:rsid w:val="00AB4DBD"/>
    <w:rsid w:val="00AB53B9"/>
    <w:rsid w:val="00AB78E1"/>
    <w:rsid w:val="00AB7E2F"/>
    <w:rsid w:val="00AC037A"/>
    <w:rsid w:val="00AC1665"/>
    <w:rsid w:val="00AC2568"/>
    <w:rsid w:val="00AC42B4"/>
    <w:rsid w:val="00AC462F"/>
    <w:rsid w:val="00AC4BCD"/>
    <w:rsid w:val="00AC5048"/>
    <w:rsid w:val="00AC524A"/>
    <w:rsid w:val="00AC6009"/>
    <w:rsid w:val="00AD0A40"/>
    <w:rsid w:val="00AD0B69"/>
    <w:rsid w:val="00AD0CC4"/>
    <w:rsid w:val="00AD1FDB"/>
    <w:rsid w:val="00AD31B3"/>
    <w:rsid w:val="00AD3469"/>
    <w:rsid w:val="00AD3FE7"/>
    <w:rsid w:val="00AD4474"/>
    <w:rsid w:val="00AD67C5"/>
    <w:rsid w:val="00AD7170"/>
    <w:rsid w:val="00AD7F2C"/>
    <w:rsid w:val="00AD7FF5"/>
    <w:rsid w:val="00AE0419"/>
    <w:rsid w:val="00AE0A45"/>
    <w:rsid w:val="00AE0EEA"/>
    <w:rsid w:val="00AE1868"/>
    <w:rsid w:val="00AE1D25"/>
    <w:rsid w:val="00AE2F05"/>
    <w:rsid w:val="00AE3817"/>
    <w:rsid w:val="00AE4EB5"/>
    <w:rsid w:val="00AE5C5C"/>
    <w:rsid w:val="00AE69BF"/>
    <w:rsid w:val="00AE7DFF"/>
    <w:rsid w:val="00AF0181"/>
    <w:rsid w:val="00AF1724"/>
    <w:rsid w:val="00AF220A"/>
    <w:rsid w:val="00AF2865"/>
    <w:rsid w:val="00AF3469"/>
    <w:rsid w:val="00AF5711"/>
    <w:rsid w:val="00AF5F1A"/>
    <w:rsid w:val="00B00A3F"/>
    <w:rsid w:val="00B00E03"/>
    <w:rsid w:val="00B01DFC"/>
    <w:rsid w:val="00B04681"/>
    <w:rsid w:val="00B06265"/>
    <w:rsid w:val="00B06B91"/>
    <w:rsid w:val="00B102C5"/>
    <w:rsid w:val="00B11B28"/>
    <w:rsid w:val="00B11D69"/>
    <w:rsid w:val="00B13798"/>
    <w:rsid w:val="00B15727"/>
    <w:rsid w:val="00B1707C"/>
    <w:rsid w:val="00B1749C"/>
    <w:rsid w:val="00B22035"/>
    <w:rsid w:val="00B23512"/>
    <w:rsid w:val="00B23703"/>
    <w:rsid w:val="00B250B7"/>
    <w:rsid w:val="00B329A4"/>
    <w:rsid w:val="00B336B5"/>
    <w:rsid w:val="00B34139"/>
    <w:rsid w:val="00B3582A"/>
    <w:rsid w:val="00B371B7"/>
    <w:rsid w:val="00B3794A"/>
    <w:rsid w:val="00B40A22"/>
    <w:rsid w:val="00B41BAF"/>
    <w:rsid w:val="00B41D00"/>
    <w:rsid w:val="00B4252A"/>
    <w:rsid w:val="00B44B93"/>
    <w:rsid w:val="00B4552C"/>
    <w:rsid w:val="00B4666D"/>
    <w:rsid w:val="00B46764"/>
    <w:rsid w:val="00B505D2"/>
    <w:rsid w:val="00B507A8"/>
    <w:rsid w:val="00B50B5B"/>
    <w:rsid w:val="00B50F6D"/>
    <w:rsid w:val="00B51BA7"/>
    <w:rsid w:val="00B52072"/>
    <w:rsid w:val="00B5287A"/>
    <w:rsid w:val="00B53AB6"/>
    <w:rsid w:val="00B540E9"/>
    <w:rsid w:val="00B56563"/>
    <w:rsid w:val="00B6013C"/>
    <w:rsid w:val="00B60B33"/>
    <w:rsid w:val="00B613C2"/>
    <w:rsid w:val="00B63BEE"/>
    <w:rsid w:val="00B66B9F"/>
    <w:rsid w:val="00B67B19"/>
    <w:rsid w:val="00B67B60"/>
    <w:rsid w:val="00B72179"/>
    <w:rsid w:val="00B72995"/>
    <w:rsid w:val="00B72E47"/>
    <w:rsid w:val="00B73759"/>
    <w:rsid w:val="00B7475E"/>
    <w:rsid w:val="00B74854"/>
    <w:rsid w:val="00B74974"/>
    <w:rsid w:val="00B75A9B"/>
    <w:rsid w:val="00B76AB3"/>
    <w:rsid w:val="00B77E74"/>
    <w:rsid w:val="00B7BEE9"/>
    <w:rsid w:val="00B819F1"/>
    <w:rsid w:val="00B81C7C"/>
    <w:rsid w:val="00B832C7"/>
    <w:rsid w:val="00B8535F"/>
    <w:rsid w:val="00B85E20"/>
    <w:rsid w:val="00B8685D"/>
    <w:rsid w:val="00B86F95"/>
    <w:rsid w:val="00B87D31"/>
    <w:rsid w:val="00B90EA0"/>
    <w:rsid w:val="00B91D2C"/>
    <w:rsid w:val="00B93621"/>
    <w:rsid w:val="00B93F73"/>
    <w:rsid w:val="00B9450C"/>
    <w:rsid w:val="00B94A51"/>
    <w:rsid w:val="00BA093D"/>
    <w:rsid w:val="00BA14AB"/>
    <w:rsid w:val="00BA1C69"/>
    <w:rsid w:val="00BA35EC"/>
    <w:rsid w:val="00BA3FC0"/>
    <w:rsid w:val="00BA4BD5"/>
    <w:rsid w:val="00BA4D81"/>
    <w:rsid w:val="00BA57A6"/>
    <w:rsid w:val="00BB09D8"/>
    <w:rsid w:val="00BB1004"/>
    <w:rsid w:val="00BB12BB"/>
    <w:rsid w:val="00BB39CB"/>
    <w:rsid w:val="00BB409F"/>
    <w:rsid w:val="00BB4C39"/>
    <w:rsid w:val="00BB6F34"/>
    <w:rsid w:val="00BB7554"/>
    <w:rsid w:val="00BC1699"/>
    <w:rsid w:val="00BC17F4"/>
    <w:rsid w:val="00BC2535"/>
    <w:rsid w:val="00BC4919"/>
    <w:rsid w:val="00BC58CF"/>
    <w:rsid w:val="00BC61ED"/>
    <w:rsid w:val="00BC7D79"/>
    <w:rsid w:val="00BD056B"/>
    <w:rsid w:val="00BD134C"/>
    <w:rsid w:val="00BD312B"/>
    <w:rsid w:val="00BD3307"/>
    <w:rsid w:val="00BD43DF"/>
    <w:rsid w:val="00BD70D8"/>
    <w:rsid w:val="00BE0392"/>
    <w:rsid w:val="00BE0980"/>
    <w:rsid w:val="00BE0D8F"/>
    <w:rsid w:val="00BE1B98"/>
    <w:rsid w:val="00BE28BB"/>
    <w:rsid w:val="00BE3558"/>
    <w:rsid w:val="00BE42D7"/>
    <w:rsid w:val="00BE548E"/>
    <w:rsid w:val="00BE5580"/>
    <w:rsid w:val="00BE69DD"/>
    <w:rsid w:val="00BE6B99"/>
    <w:rsid w:val="00BE6C54"/>
    <w:rsid w:val="00BE6F1A"/>
    <w:rsid w:val="00BF251A"/>
    <w:rsid w:val="00BF2AF7"/>
    <w:rsid w:val="00BF7919"/>
    <w:rsid w:val="00BF7D1C"/>
    <w:rsid w:val="00C021E9"/>
    <w:rsid w:val="00C03CAD"/>
    <w:rsid w:val="00C03CCA"/>
    <w:rsid w:val="00C070CD"/>
    <w:rsid w:val="00C074B7"/>
    <w:rsid w:val="00C10128"/>
    <w:rsid w:val="00C1307E"/>
    <w:rsid w:val="00C148CF"/>
    <w:rsid w:val="00C14C12"/>
    <w:rsid w:val="00C21436"/>
    <w:rsid w:val="00C228F5"/>
    <w:rsid w:val="00C233A0"/>
    <w:rsid w:val="00C24199"/>
    <w:rsid w:val="00C24E0F"/>
    <w:rsid w:val="00C25834"/>
    <w:rsid w:val="00C25D63"/>
    <w:rsid w:val="00C265DB"/>
    <w:rsid w:val="00C2664C"/>
    <w:rsid w:val="00C30894"/>
    <w:rsid w:val="00C30D2E"/>
    <w:rsid w:val="00C315A8"/>
    <w:rsid w:val="00C32195"/>
    <w:rsid w:val="00C34111"/>
    <w:rsid w:val="00C3612E"/>
    <w:rsid w:val="00C40499"/>
    <w:rsid w:val="00C40B9E"/>
    <w:rsid w:val="00C454DB"/>
    <w:rsid w:val="00C46222"/>
    <w:rsid w:val="00C46601"/>
    <w:rsid w:val="00C4797C"/>
    <w:rsid w:val="00C47C3F"/>
    <w:rsid w:val="00C47D86"/>
    <w:rsid w:val="00C50270"/>
    <w:rsid w:val="00C518A1"/>
    <w:rsid w:val="00C52547"/>
    <w:rsid w:val="00C529FC"/>
    <w:rsid w:val="00C541BD"/>
    <w:rsid w:val="00C54733"/>
    <w:rsid w:val="00C57EA9"/>
    <w:rsid w:val="00C57EAC"/>
    <w:rsid w:val="00C607C6"/>
    <w:rsid w:val="00C6267A"/>
    <w:rsid w:val="00C6270E"/>
    <w:rsid w:val="00C63479"/>
    <w:rsid w:val="00C63C35"/>
    <w:rsid w:val="00C65F76"/>
    <w:rsid w:val="00C66C9F"/>
    <w:rsid w:val="00C67F5B"/>
    <w:rsid w:val="00C709AA"/>
    <w:rsid w:val="00C7119F"/>
    <w:rsid w:val="00C71F88"/>
    <w:rsid w:val="00C733A5"/>
    <w:rsid w:val="00C73441"/>
    <w:rsid w:val="00C739AB"/>
    <w:rsid w:val="00C74FD8"/>
    <w:rsid w:val="00C7500D"/>
    <w:rsid w:val="00C7511F"/>
    <w:rsid w:val="00C75182"/>
    <w:rsid w:val="00C7532A"/>
    <w:rsid w:val="00C75ACF"/>
    <w:rsid w:val="00C76471"/>
    <w:rsid w:val="00C7675B"/>
    <w:rsid w:val="00C77B52"/>
    <w:rsid w:val="00C804C6"/>
    <w:rsid w:val="00C811E7"/>
    <w:rsid w:val="00C81C0D"/>
    <w:rsid w:val="00C83624"/>
    <w:rsid w:val="00C8374A"/>
    <w:rsid w:val="00C87A3B"/>
    <w:rsid w:val="00C90343"/>
    <w:rsid w:val="00C90772"/>
    <w:rsid w:val="00C912C4"/>
    <w:rsid w:val="00C91F33"/>
    <w:rsid w:val="00C92297"/>
    <w:rsid w:val="00C924DD"/>
    <w:rsid w:val="00C93254"/>
    <w:rsid w:val="00C9495F"/>
    <w:rsid w:val="00C96B06"/>
    <w:rsid w:val="00C97CB5"/>
    <w:rsid w:val="00C97EF7"/>
    <w:rsid w:val="00CA025E"/>
    <w:rsid w:val="00CA06C1"/>
    <w:rsid w:val="00CA112D"/>
    <w:rsid w:val="00CA25AC"/>
    <w:rsid w:val="00CA26D9"/>
    <w:rsid w:val="00CA4E0D"/>
    <w:rsid w:val="00CA4F9D"/>
    <w:rsid w:val="00CA5EB1"/>
    <w:rsid w:val="00CA6025"/>
    <w:rsid w:val="00CA60F6"/>
    <w:rsid w:val="00CA6703"/>
    <w:rsid w:val="00CA7204"/>
    <w:rsid w:val="00CB0B44"/>
    <w:rsid w:val="00CB1938"/>
    <w:rsid w:val="00CB31E8"/>
    <w:rsid w:val="00CB3F62"/>
    <w:rsid w:val="00CB4B9C"/>
    <w:rsid w:val="00CB6337"/>
    <w:rsid w:val="00CC1017"/>
    <w:rsid w:val="00CC2912"/>
    <w:rsid w:val="00CC29C4"/>
    <w:rsid w:val="00CC4480"/>
    <w:rsid w:val="00CC47FD"/>
    <w:rsid w:val="00CC4C59"/>
    <w:rsid w:val="00CC633D"/>
    <w:rsid w:val="00CD103B"/>
    <w:rsid w:val="00CD46AF"/>
    <w:rsid w:val="00CD4F33"/>
    <w:rsid w:val="00CD52F0"/>
    <w:rsid w:val="00CD53F8"/>
    <w:rsid w:val="00CD5D47"/>
    <w:rsid w:val="00CD61E0"/>
    <w:rsid w:val="00CD6884"/>
    <w:rsid w:val="00CD6CD1"/>
    <w:rsid w:val="00CE09D9"/>
    <w:rsid w:val="00CE26BD"/>
    <w:rsid w:val="00CE2BA9"/>
    <w:rsid w:val="00CE49F9"/>
    <w:rsid w:val="00CE7302"/>
    <w:rsid w:val="00CF0743"/>
    <w:rsid w:val="00CF2E81"/>
    <w:rsid w:val="00CF470B"/>
    <w:rsid w:val="00CF749B"/>
    <w:rsid w:val="00CF769E"/>
    <w:rsid w:val="00CF7A1F"/>
    <w:rsid w:val="00D02361"/>
    <w:rsid w:val="00D02905"/>
    <w:rsid w:val="00D02FA9"/>
    <w:rsid w:val="00D04B29"/>
    <w:rsid w:val="00D0523F"/>
    <w:rsid w:val="00D07E30"/>
    <w:rsid w:val="00D124C6"/>
    <w:rsid w:val="00D12D8A"/>
    <w:rsid w:val="00D13139"/>
    <w:rsid w:val="00D13B63"/>
    <w:rsid w:val="00D14AA2"/>
    <w:rsid w:val="00D158BA"/>
    <w:rsid w:val="00D15F23"/>
    <w:rsid w:val="00D1603B"/>
    <w:rsid w:val="00D1685A"/>
    <w:rsid w:val="00D17A3E"/>
    <w:rsid w:val="00D2085C"/>
    <w:rsid w:val="00D20C58"/>
    <w:rsid w:val="00D2112E"/>
    <w:rsid w:val="00D22B66"/>
    <w:rsid w:val="00D25BDE"/>
    <w:rsid w:val="00D26303"/>
    <w:rsid w:val="00D2668D"/>
    <w:rsid w:val="00D27C52"/>
    <w:rsid w:val="00D27DEE"/>
    <w:rsid w:val="00D31E80"/>
    <w:rsid w:val="00D34D83"/>
    <w:rsid w:val="00D401ED"/>
    <w:rsid w:val="00D40918"/>
    <w:rsid w:val="00D445B1"/>
    <w:rsid w:val="00D44D5B"/>
    <w:rsid w:val="00D51E24"/>
    <w:rsid w:val="00D52123"/>
    <w:rsid w:val="00D525A9"/>
    <w:rsid w:val="00D53586"/>
    <w:rsid w:val="00D537E7"/>
    <w:rsid w:val="00D556DC"/>
    <w:rsid w:val="00D5749E"/>
    <w:rsid w:val="00D604DF"/>
    <w:rsid w:val="00D620CD"/>
    <w:rsid w:val="00D633D6"/>
    <w:rsid w:val="00D63ED2"/>
    <w:rsid w:val="00D71721"/>
    <w:rsid w:val="00D722B8"/>
    <w:rsid w:val="00D72D34"/>
    <w:rsid w:val="00D7391E"/>
    <w:rsid w:val="00D73CB9"/>
    <w:rsid w:val="00D74414"/>
    <w:rsid w:val="00D76DC7"/>
    <w:rsid w:val="00D778BE"/>
    <w:rsid w:val="00D77DEB"/>
    <w:rsid w:val="00D831C9"/>
    <w:rsid w:val="00D832E5"/>
    <w:rsid w:val="00D93841"/>
    <w:rsid w:val="00D9536B"/>
    <w:rsid w:val="00D95460"/>
    <w:rsid w:val="00D9576A"/>
    <w:rsid w:val="00D95F96"/>
    <w:rsid w:val="00D96B2B"/>
    <w:rsid w:val="00D96E37"/>
    <w:rsid w:val="00D973D2"/>
    <w:rsid w:val="00D97B22"/>
    <w:rsid w:val="00DA0112"/>
    <w:rsid w:val="00DA1FF6"/>
    <w:rsid w:val="00DA20C1"/>
    <w:rsid w:val="00DA232E"/>
    <w:rsid w:val="00DA41DB"/>
    <w:rsid w:val="00DA4B53"/>
    <w:rsid w:val="00DA4C1A"/>
    <w:rsid w:val="00DA4FAB"/>
    <w:rsid w:val="00DA5C7B"/>
    <w:rsid w:val="00DB03AE"/>
    <w:rsid w:val="00DB1104"/>
    <w:rsid w:val="00DB122B"/>
    <w:rsid w:val="00DB1F1D"/>
    <w:rsid w:val="00DB46CC"/>
    <w:rsid w:val="00DB5E6C"/>
    <w:rsid w:val="00DB6412"/>
    <w:rsid w:val="00DB6C4B"/>
    <w:rsid w:val="00DC0D91"/>
    <w:rsid w:val="00DC1311"/>
    <w:rsid w:val="00DC16A6"/>
    <w:rsid w:val="00DC35BD"/>
    <w:rsid w:val="00DC3D81"/>
    <w:rsid w:val="00DC6AA4"/>
    <w:rsid w:val="00DC74D5"/>
    <w:rsid w:val="00DD2414"/>
    <w:rsid w:val="00DD3303"/>
    <w:rsid w:val="00DD3326"/>
    <w:rsid w:val="00DD5070"/>
    <w:rsid w:val="00DD52EB"/>
    <w:rsid w:val="00DD6AA7"/>
    <w:rsid w:val="00DD6FEA"/>
    <w:rsid w:val="00DD7289"/>
    <w:rsid w:val="00DE1C74"/>
    <w:rsid w:val="00DE2B6D"/>
    <w:rsid w:val="00DE51D0"/>
    <w:rsid w:val="00DE6B86"/>
    <w:rsid w:val="00DE7F86"/>
    <w:rsid w:val="00DF0E11"/>
    <w:rsid w:val="00DF1B4A"/>
    <w:rsid w:val="00DF2A0B"/>
    <w:rsid w:val="00DF33C6"/>
    <w:rsid w:val="00DF6A19"/>
    <w:rsid w:val="00DF6BBA"/>
    <w:rsid w:val="00DF741A"/>
    <w:rsid w:val="00DF787E"/>
    <w:rsid w:val="00E004A9"/>
    <w:rsid w:val="00E02482"/>
    <w:rsid w:val="00E0486F"/>
    <w:rsid w:val="00E04D57"/>
    <w:rsid w:val="00E05FE5"/>
    <w:rsid w:val="00E060FF"/>
    <w:rsid w:val="00E0646A"/>
    <w:rsid w:val="00E0677F"/>
    <w:rsid w:val="00E070CE"/>
    <w:rsid w:val="00E10004"/>
    <w:rsid w:val="00E1061B"/>
    <w:rsid w:val="00E12E39"/>
    <w:rsid w:val="00E1342D"/>
    <w:rsid w:val="00E1485B"/>
    <w:rsid w:val="00E14B01"/>
    <w:rsid w:val="00E15D9D"/>
    <w:rsid w:val="00E167A8"/>
    <w:rsid w:val="00E16D74"/>
    <w:rsid w:val="00E17A9B"/>
    <w:rsid w:val="00E22422"/>
    <w:rsid w:val="00E236E9"/>
    <w:rsid w:val="00E245B4"/>
    <w:rsid w:val="00E266C1"/>
    <w:rsid w:val="00E307F8"/>
    <w:rsid w:val="00E31494"/>
    <w:rsid w:val="00E339ED"/>
    <w:rsid w:val="00E33B83"/>
    <w:rsid w:val="00E33BC9"/>
    <w:rsid w:val="00E33DAA"/>
    <w:rsid w:val="00E344FC"/>
    <w:rsid w:val="00E35116"/>
    <w:rsid w:val="00E35D8E"/>
    <w:rsid w:val="00E35F6B"/>
    <w:rsid w:val="00E40340"/>
    <w:rsid w:val="00E40D99"/>
    <w:rsid w:val="00E4130C"/>
    <w:rsid w:val="00E41AA7"/>
    <w:rsid w:val="00E4204F"/>
    <w:rsid w:val="00E43636"/>
    <w:rsid w:val="00E44077"/>
    <w:rsid w:val="00E4507C"/>
    <w:rsid w:val="00E4554D"/>
    <w:rsid w:val="00E4584C"/>
    <w:rsid w:val="00E45891"/>
    <w:rsid w:val="00E45900"/>
    <w:rsid w:val="00E46BE1"/>
    <w:rsid w:val="00E46F57"/>
    <w:rsid w:val="00E4712A"/>
    <w:rsid w:val="00E47629"/>
    <w:rsid w:val="00E514AE"/>
    <w:rsid w:val="00E52C77"/>
    <w:rsid w:val="00E55610"/>
    <w:rsid w:val="00E55873"/>
    <w:rsid w:val="00E558B9"/>
    <w:rsid w:val="00E55CC3"/>
    <w:rsid w:val="00E5626B"/>
    <w:rsid w:val="00E56634"/>
    <w:rsid w:val="00E56F4B"/>
    <w:rsid w:val="00E57C6B"/>
    <w:rsid w:val="00E608E2"/>
    <w:rsid w:val="00E62004"/>
    <w:rsid w:val="00E65B80"/>
    <w:rsid w:val="00E65CCE"/>
    <w:rsid w:val="00E66EAA"/>
    <w:rsid w:val="00E66FF4"/>
    <w:rsid w:val="00E677BD"/>
    <w:rsid w:val="00E71C0B"/>
    <w:rsid w:val="00E755D7"/>
    <w:rsid w:val="00E75F3A"/>
    <w:rsid w:val="00E77786"/>
    <w:rsid w:val="00E77F8A"/>
    <w:rsid w:val="00E8049C"/>
    <w:rsid w:val="00E80CDE"/>
    <w:rsid w:val="00E81F21"/>
    <w:rsid w:val="00E82079"/>
    <w:rsid w:val="00E82E89"/>
    <w:rsid w:val="00E832F0"/>
    <w:rsid w:val="00E83616"/>
    <w:rsid w:val="00E8448C"/>
    <w:rsid w:val="00E84BC6"/>
    <w:rsid w:val="00E84DF8"/>
    <w:rsid w:val="00E84E3B"/>
    <w:rsid w:val="00E84E4F"/>
    <w:rsid w:val="00E859E4"/>
    <w:rsid w:val="00E85B57"/>
    <w:rsid w:val="00E85E3A"/>
    <w:rsid w:val="00E86AB3"/>
    <w:rsid w:val="00E86AB6"/>
    <w:rsid w:val="00E91191"/>
    <w:rsid w:val="00E919D6"/>
    <w:rsid w:val="00E93263"/>
    <w:rsid w:val="00E96626"/>
    <w:rsid w:val="00E9763C"/>
    <w:rsid w:val="00EA5261"/>
    <w:rsid w:val="00EB0EB0"/>
    <w:rsid w:val="00EB19AA"/>
    <w:rsid w:val="00EB205B"/>
    <w:rsid w:val="00EB24A3"/>
    <w:rsid w:val="00EB2C55"/>
    <w:rsid w:val="00EB4B5A"/>
    <w:rsid w:val="00EB4D89"/>
    <w:rsid w:val="00EB59CF"/>
    <w:rsid w:val="00EB5DAF"/>
    <w:rsid w:val="00EB601B"/>
    <w:rsid w:val="00EC001C"/>
    <w:rsid w:val="00EC04BC"/>
    <w:rsid w:val="00EC1523"/>
    <w:rsid w:val="00EC2143"/>
    <w:rsid w:val="00EC4B2A"/>
    <w:rsid w:val="00EC5620"/>
    <w:rsid w:val="00EC5727"/>
    <w:rsid w:val="00EC66DD"/>
    <w:rsid w:val="00EC6E99"/>
    <w:rsid w:val="00EC747D"/>
    <w:rsid w:val="00EC7F57"/>
    <w:rsid w:val="00ED0A6E"/>
    <w:rsid w:val="00ED10F7"/>
    <w:rsid w:val="00ED2322"/>
    <w:rsid w:val="00ED2CC5"/>
    <w:rsid w:val="00ED2DC5"/>
    <w:rsid w:val="00ED388C"/>
    <w:rsid w:val="00ED4435"/>
    <w:rsid w:val="00ED71B9"/>
    <w:rsid w:val="00EE0DA3"/>
    <w:rsid w:val="00EE1DF2"/>
    <w:rsid w:val="00EE234F"/>
    <w:rsid w:val="00EE26C8"/>
    <w:rsid w:val="00EE4ABB"/>
    <w:rsid w:val="00EE4D6A"/>
    <w:rsid w:val="00EE5020"/>
    <w:rsid w:val="00EE5394"/>
    <w:rsid w:val="00EE6646"/>
    <w:rsid w:val="00EE69E7"/>
    <w:rsid w:val="00EE7C06"/>
    <w:rsid w:val="00EE7D8F"/>
    <w:rsid w:val="00EF02EC"/>
    <w:rsid w:val="00EF0E19"/>
    <w:rsid w:val="00EF1977"/>
    <w:rsid w:val="00EF24DF"/>
    <w:rsid w:val="00EF2B4B"/>
    <w:rsid w:val="00EF3F72"/>
    <w:rsid w:val="00EF4619"/>
    <w:rsid w:val="00EF7DE2"/>
    <w:rsid w:val="00F0118E"/>
    <w:rsid w:val="00F020A3"/>
    <w:rsid w:val="00F03959"/>
    <w:rsid w:val="00F04BE4"/>
    <w:rsid w:val="00F06B92"/>
    <w:rsid w:val="00F10D43"/>
    <w:rsid w:val="00F11E5E"/>
    <w:rsid w:val="00F1377D"/>
    <w:rsid w:val="00F16403"/>
    <w:rsid w:val="00F166AD"/>
    <w:rsid w:val="00F16B51"/>
    <w:rsid w:val="00F16BDE"/>
    <w:rsid w:val="00F16E6F"/>
    <w:rsid w:val="00F1742B"/>
    <w:rsid w:val="00F210D5"/>
    <w:rsid w:val="00F21A35"/>
    <w:rsid w:val="00F21C39"/>
    <w:rsid w:val="00F22941"/>
    <w:rsid w:val="00F234BE"/>
    <w:rsid w:val="00F239F7"/>
    <w:rsid w:val="00F26339"/>
    <w:rsid w:val="00F26BB9"/>
    <w:rsid w:val="00F300A4"/>
    <w:rsid w:val="00F3060E"/>
    <w:rsid w:val="00F322CD"/>
    <w:rsid w:val="00F377F7"/>
    <w:rsid w:val="00F378DE"/>
    <w:rsid w:val="00F40989"/>
    <w:rsid w:val="00F42619"/>
    <w:rsid w:val="00F429CF"/>
    <w:rsid w:val="00F43506"/>
    <w:rsid w:val="00F445CB"/>
    <w:rsid w:val="00F446AD"/>
    <w:rsid w:val="00F457F0"/>
    <w:rsid w:val="00F46215"/>
    <w:rsid w:val="00F46297"/>
    <w:rsid w:val="00F472EA"/>
    <w:rsid w:val="00F4769B"/>
    <w:rsid w:val="00F47733"/>
    <w:rsid w:val="00F50956"/>
    <w:rsid w:val="00F50CDB"/>
    <w:rsid w:val="00F510D4"/>
    <w:rsid w:val="00F5168F"/>
    <w:rsid w:val="00F5187D"/>
    <w:rsid w:val="00F5197C"/>
    <w:rsid w:val="00F53CBB"/>
    <w:rsid w:val="00F53E01"/>
    <w:rsid w:val="00F563D3"/>
    <w:rsid w:val="00F66AFA"/>
    <w:rsid w:val="00F70876"/>
    <w:rsid w:val="00F7335E"/>
    <w:rsid w:val="00F734BB"/>
    <w:rsid w:val="00F740D0"/>
    <w:rsid w:val="00F75043"/>
    <w:rsid w:val="00F75846"/>
    <w:rsid w:val="00F75AC5"/>
    <w:rsid w:val="00F80D5A"/>
    <w:rsid w:val="00F8105E"/>
    <w:rsid w:val="00F8431E"/>
    <w:rsid w:val="00F86083"/>
    <w:rsid w:val="00F86269"/>
    <w:rsid w:val="00F86D79"/>
    <w:rsid w:val="00F91B9F"/>
    <w:rsid w:val="00F958B5"/>
    <w:rsid w:val="00F95A95"/>
    <w:rsid w:val="00F971F8"/>
    <w:rsid w:val="00FA0304"/>
    <w:rsid w:val="00FA0509"/>
    <w:rsid w:val="00FA2961"/>
    <w:rsid w:val="00FA310A"/>
    <w:rsid w:val="00FA455B"/>
    <w:rsid w:val="00FA52D3"/>
    <w:rsid w:val="00FA5D7A"/>
    <w:rsid w:val="00FA770B"/>
    <w:rsid w:val="00FA7CD3"/>
    <w:rsid w:val="00FB01D1"/>
    <w:rsid w:val="00FB1936"/>
    <w:rsid w:val="00FB494E"/>
    <w:rsid w:val="00FB59E0"/>
    <w:rsid w:val="00FC4711"/>
    <w:rsid w:val="00FC5AD4"/>
    <w:rsid w:val="00FC5BBA"/>
    <w:rsid w:val="00FC64D3"/>
    <w:rsid w:val="00FC689E"/>
    <w:rsid w:val="00FD0544"/>
    <w:rsid w:val="00FD1597"/>
    <w:rsid w:val="00FD34E7"/>
    <w:rsid w:val="00FD3588"/>
    <w:rsid w:val="00FD3718"/>
    <w:rsid w:val="00FD3D6B"/>
    <w:rsid w:val="00FD506C"/>
    <w:rsid w:val="00FD5325"/>
    <w:rsid w:val="00FD6116"/>
    <w:rsid w:val="00FD6516"/>
    <w:rsid w:val="00FE129D"/>
    <w:rsid w:val="00FE1421"/>
    <w:rsid w:val="00FE4569"/>
    <w:rsid w:val="00FE6379"/>
    <w:rsid w:val="00FE7247"/>
    <w:rsid w:val="00FF0AB6"/>
    <w:rsid w:val="00FF0E77"/>
    <w:rsid w:val="00FF295E"/>
    <w:rsid w:val="00FF6175"/>
    <w:rsid w:val="00FF6821"/>
    <w:rsid w:val="00FF6BC6"/>
    <w:rsid w:val="00FF6DD4"/>
    <w:rsid w:val="00FF708E"/>
    <w:rsid w:val="01480A62"/>
    <w:rsid w:val="0151B92C"/>
    <w:rsid w:val="0154E075"/>
    <w:rsid w:val="015951E9"/>
    <w:rsid w:val="015BB012"/>
    <w:rsid w:val="016ABD37"/>
    <w:rsid w:val="016FD551"/>
    <w:rsid w:val="017B14CC"/>
    <w:rsid w:val="0183C699"/>
    <w:rsid w:val="0186CE4C"/>
    <w:rsid w:val="0192EAD0"/>
    <w:rsid w:val="01D37C1B"/>
    <w:rsid w:val="01D48267"/>
    <w:rsid w:val="0209AAA3"/>
    <w:rsid w:val="020FD732"/>
    <w:rsid w:val="02191748"/>
    <w:rsid w:val="021BACDE"/>
    <w:rsid w:val="021D3E4F"/>
    <w:rsid w:val="021F6F2C"/>
    <w:rsid w:val="022DE4AE"/>
    <w:rsid w:val="0247F507"/>
    <w:rsid w:val="024CF6B5"/>
    <w:rsid w:val="024D987F"/>
    <w:rsid w:val="024F7380"/>
    <w:rsid w:val="0259B99E"/>
    <w:rsid w:val="026786EC"/>
    <w:rsid w:val="0295F96E"/>
    <w:rsid w:val="02A1099F"/>
    <w:rsid w:val="02A4F675"/>
    <w:rsid w:val="02BC0F08"/>
    <w:rsid w:val="02D09369"/>
    <w:rsid w:val="02D2D8D0"/>
    <w:rsid w:val="02DBE863"/>
    <w:rsid w:val="03059A94"/>
    <w:rsid w:val="0316C4BA"/>
    <w:rsid w:val="0320FD48"/>
    <w:rsid w:val="034F14E3"/>
    <w:rsid w:val="0355C854"/>
    <w:rsid w:val="039CFAED"/>
    <w:rsid w:val="03BB2007"/>
    <w:rsid w:val="03C9B50F"/>
    <w:rsid w:val="03E3C95B"/>
    <w:rsid w:val="03E72A7D"/>
    <w:rsid w:val="040751A3"/>
    <w:rsid w:val="04112242"/>
    <w:rsid w:val="04181290"/>
    <w:rsid w:val="0422A014"/>
    <w:rsid w:val="04383CE0"/>
    <w:rsid w:val="044C84E7"/>
    <w:rsid w:val="044D45EF"/>
    <w:rsid w:val="045CACD7"/>
    <w:rsid w:val="0475002C"/>
    <w:rsid w:val="04876E04"/>
    <w:rsid w:val="048F842C"/>
    <w:rsid w:val="04A3E596"/>
    <w:rsid w:val="04C4A5C3"/>
    <w:rsid w:val="04CBFE6D"/>
    <w:rsid w:val="04E4E111"/>
    <w:rsid w:val="04E5CBB9"/>
    <w:rsid w:val="04FF7B02"/>
    <w:rsid w:val="05052CC7"/>
    <w:rsid w:val="054BCE1D"/>
    <w:rsid w:val="055B0F75"/>
    <w:rsid w:val="0573A927"/>
    <w:rsid w:val="0578A57A"/>
    <w:rsid w:val="057D5BD6"/>
    <w:rsid w:val="057EDF87"/>
    <w:rsid w:val="0581C956"/>
    <w:rsid w:val="058F0F1F"/>
    <w:rsid w:val="05933B23"/>
    <w:rsid w:val="05974250"/>
    <w:rsid w:val="05993FF3"/>
    <w:rsid w:val="05ACF240"/>
    <w:rsid w:val="05AF15FE"/>
    <w:rsid w:val="05B87236"/>
    <w:rsid w:val="05BCBC9C"/>
    <w:rsid w:val="05C6474F"/>
    <w:rsid w:val="05C772A1"/>
    <w:rsid w:val="05D7C4A8"/>
    <w:rsid w:val="05ECA561"/>
    <w:rsid w:val="060D81E3"/>
    <w:rsid w:val="063D9A57"/>
    <w:rsid w:val="0643487A"/>
    <w:rsid w:val="066A8C95"/>
    <w:rsid w:val="067268AE"/>
    <w:rsid w:val="06A5D84C"/>
    <w:rsid w:val="06C19112"/>
    <w:rsid w:val="06C56CB0"/>
    <w:rsid w:val="06CE9581"/>
    <w:rsid w:val="06EED351"/>
    <w:rsid w:val="07049380"/>
    <w:rsid w:val="0708092B"/>
    <w:rsid w:val="071265A2"/>
    <w:rsid w:val="0718020B"/>
    <w:rsid w:val="071C474E"/>
    <w:rsid w:val="071CC181"/>
    <w:rsid w:val="072C3B18"/>
    <w:rsid w:val="072CF28D"/>
    <w:rsid w:val="07413305"/>
    <w:rsid w:val="0762F8E9"/>
    <w:rsid w:val="07675C2F"/>
    <w:rsid w:val="077C3AF0"/>
    <w:rsid w:val="07B4966F"/>
    <w:rsid w:val="07C3934E"/>
    <w:rsid w:val="07D00016"/>
    <w:rsid w:val="07D42108"/>
    <w:rsid w:val="07E07D2B"/>
    <w:rsid w:val="07E90BEF"/>
    <w:rsid w:val="07EEC4C2"/>
    <w:rsid w:val="07F4EF89"/>
    <w:rsid w:val="07FF1120"/>
    <w:rsid w:val="080D6686"/>
    <w:rsid w:val="0830DA4C"/>
    <w:rsid w:val="083CF122"/>
    <w:rsid w:val="083F8DC2"/>
    <w:rsid w:val="08583D42"/>
    <w:rsid w:val="086F6DB2"/>
    <w:rsid w:val="086F95AE"/>
    <w:rsid w:val="08798194"/>
    <w:rsid w:val="087AD484"/>
    <w:rsid w:val="08ADDAC2"/>
    <w:rsid w:val="08C4AB1E"/>
    <w:rsid w:val="08C7257D"/>
    <w:rsid w:val="08E048EF"/>
    <w:rsid w:val="0903C089"/>
    <w:rsid w:val="090A137C"/>
    <w:rsid w:val="090D2744"/>
    <w:rsid w:val="09117F97"/>
    <w:rsid w:val="091511C4"/>
    <w:rsid w:val="092DE19D"/>
    <w:rsid w:val="0948714F"/>
    <w:rsid w:val="09787C08"/>
    <w:rsid w:val="09F7FE2A"/>
    <w:rsid w:val="0A165FB0"/>
    <w:rsid w:val="0A26158B"/>
    <w:rsid w:val="0A28B688"/>
    <w:rsid w:val="0A36DAC9"/>
    <w:rsid w:val="0A39F82A"/>
    <w:rsid w:val="0A472488"/>
    <w:rsid w:val="0A48722B"/>
    <w:rsid w:val="0A4E2BF9"/>
    <w:rsid w:val="0A4EC815"/>
    <w:rsid w:val="0A4F1727"/>
    <w:rsid w:val="0A502A9C"/>
    <w:rsid w:val="0A662B39"/>
    <w:rsid w:val="0A713C08"/>
    <w:rsid w:val="0A806502"/>
    <w:rsid w:val="0A8CA520"/>
    <w:rsid w:val="0A9494C7"/>
    <w:rsid w:val="0AB4FE06"/>
    <w:rsid w:val="0AB949A3"/>
    <w:rsid w:val="0AE21B2F"/>
    <w:rsid w:val="0AE441B0"/>
    <w:rsid w:val="0AE907B0"/>
    <w:rsid w:val="0AF887F3"/>
    <w:rsid w:val="0B09E325"/>
    <w:rsid w:val="0B0AD6F5"/>
    <w:rsid w:val="0B1FAEA1"/>
    <w:rsid w:val="0B43E1FD"/>
    <w:rsid w:val="0B47112B"/>
    <w:rsid w:val="0B4C7B1F"/>
    <w:rsid w:val="0B5010F0"/>
    <w:rsid w:val="0B51B52C"/>
    <w:rsid w:val="0B5B6CAB"/>
    <w:rsid w:val="0B69798F"/>
    <w:rsid w:val="0B6A6E34"/>
    <w:rsid w:val="0B84A817"/>
    <w:rsid w:val="0B94076D"/>
    <w:rsid w:val="0BB73284"/>
    <w:rsid w:val="0BBB1DA0"/>
    <w:rsid w:val="0C018075"/>
    <w:rsid w:val="0C1FDFED"/>
    <w:rsid w:val="0C30C22D"/>
    <w:rsid w:val="0C4FA3AB"/>
    <w:rsid w:val="0C6536E2"/>
    <w:rsid w:val="0C750A20"/>
    <w:rsid w:val="0C7B22D0"/>
    <w:rsid w:val="0C7DDC14"/>
    <w:rsid w:val="0C81C403"/>
    <w:rsid w:val="0C9376F7"/>
    <w:rsid w:val="0CA65C69"/>
    <w:rsid w:val="0CB73AB8"/>
    <w:rsid w:val="0CD08388"/>
    <w:rsid w:val="0CD20935"/>
    <w:rsid w:val="0CED4125"/>
    <w:rsid w:val="0D0624D1"/>
    <w:rsid w:val="0D0F5F1A"/>
    <w:rsid w:val="0D1BBDCA"/>
    <w:rsid w:val="0D224924"/>
    <w:rsid w:val="0D369FFF"/>
    <w:rsid w:val="0D5C8F5F"/>
    <w:rsid w:val="0D5EC3DE"/>
    <w:rsid w:val="0D717609"/>
    <w:rsid w:val="0D7E8770"/>
    <w:rsid w:val="0D90BAB6"/>
    <w:rsid w:val="0D9ABD32"/>
    <w:rsid w:val="0D9CDC9C"/>
    <w:rsid w:val="0D9E80F7"/>
    <w:rsid w:val="0D9FC69D"/>
    <w:rsid w:val="0DA218E2"/>
    <w:rsid w:val="0DA8B0BC"/>
    <w:rsid w:val="0DAB85BB"/>
    <w:rsid w:val="0DAE4D11"/>
    <w:rsid w:val="0DB6CBCD"/>
    <w:rsid w:val="0DC03F30"/>
    <w:rsid w:val="0DE34405"/>
    <w:rsid w:val="0DF271F7"/>
    <w:rsid w:val="0E00F655"/>
    <w:rsid w:val="0E329622"/>
    <w:rsid w:val="0E460C31"/>
    <w:rsid w:val="0E53916C"/>
    <w:rsid w:val="0E5B5163"/>
    <w:rsid w:val="0E7F9069"/>
    <w:rsid w:val="0E88BFB2"/>
    <w:rsid w:val="0E95EF96"/>
    <w:rsid w:val="0E974C17"/>
    <w:rsid w:val="0EAB00DE"/>
    <w:rsid w:val="0EB9DD0C"/>
    <w:rsid w:val="0EDE6A11"/>
    <w:rsid w:val="0EE98C69"/>
    <w:rsid w:val="0EFA18E0"/>
    <w:rsid w:val="0F04F1D2"/>
    <w:rsid w:val="0F07460C"/>
    <w:rsid w:val="0F0B72FF"/>
    <w:rsid w:val="0F0ED01B"/>
    <w:rsid w:val="0F2D9E40"/>
    <w:rsid w:val="0F3322B9"/>
    <w:rsid w:val="0F36F507"/>
    <w:rsid w:val="0F4B3BFF"/>
    <w:rsid w:val="0F4BB030"/>
    <w:rsid w:val="0F5670F3"/>
    <w:rsid w:val="0F7EFEEA"/>
    <w:rsid w:val="0F94A547"/>
    <w:rsid w:val="0F95A23D"/>
    <w:rsid w:val="0FA6BE2D"/>
    <w:rsid w:val="0FB4033B"/>
    <w:rsid w:val="0FBF92CE"/>
    <w:rsid w:val="0FBFA65C"/>
    <w:rsid w:val="10115BA5"/>
    <w:rsid w:val="1039AC13"/>
    <w:rsid w:val="10596D3C"/>
    <w:rsid w:val="10778361"/>
    <w:rsid w:val="10942D29"/>
    <w:rsid w:val="10B9570A"/>
    <w:rsid w:val="10C30991"/>
    <w:rsid w:val="10CDF15C"/>
    <w:rsid w:val="10CFBFAA"/>
    <w:rsid w:val="10D1A8AD"/>
    <w:rsid w:val="10D85D3C"/>
    <w:rsid w:val="10D94520"/>
    <w:rsid w:val="11013C7D"/>
    <w:rsid w:val="11060825"/>
    <w:rsid w:val="110F5B1B"/>
    <w:rsid w:val="1114E583"/>
    <w:rsid w:val="1119D023"/>
    <w:rsid w:val="111E8F84"/>
    <w:rsid w:val="1130ED3E"/>
    <w:rsid w:val="114A9468"/>
    <w:rsid w:val="114AD4A3"/>
    <w:rsid w:val="114FAC8E"/>
    <w:rsid w:val="1154E558"/>
    <w:rsid w:val="116453D1"/>
    <w:rsid w:val="1190C4D7"/>
    <w:rsid w:val="1198F8C6"/>
    <w:rsid w:val="11A43A6D"/>
    <w:rsid w:val="11A64B81"/>
    <w:rsid w:val="11B69098"/>
    <w:rsid w:val="11BA99E6"/>
    <w:rsid w:val="11CE83FC"/>
    <w:rsid w:val="11D2D983"/>
    <w:rsid w:val="11F73C15"/>
    <w:rsid w:val="11FA1838"/>
    <w:rsid w:val="11FA675A"/>
    <w:rsid w:val="1209064B"/>
    <w:rsid w:val="121352F0"/>
    <w:rsid w:val="1221B3D6"/>
    <w:rsid w:val="1238848D"/>
    <w:rsid w:val="123D075A"/>
    <w:rsid w:val="124E54BF"/>
    <w:rsid w:val="12862EBD"/>
    <w:rsid w:val="1288FF86"/>
    <w:rsid w:val="12914AEE"/>
    <w:rsid w:val="12ACCEF7"/>
    <w:rsid w:val="12BBBC88"/>
    <w:rsid w:val="12DA1D5D"/>
    <w:rsid w:val="12E6B547"/>
    <w:rsid w:val="12FFE28F"/>
    <w:rsid w:val="131A84F7"/>
    <w:rsid w:val="13358016"/>
    <w:rsid w:val="13366297"/>
    <w:rsid w:val="13395E3A"/>
    <w:rsid w:val="1350B2A5"/>
    <w:rsid w:val="1384F9C8"/>
    <w:rsid w:val="1394B287"/>
    <w:rsid w:val="139611F1"/>
    <w:rsid w:val="13A113E6"/>
    <w:rsid w:val="13A7891B"/>
    <w:rsid w:val="13B7581A"/>
    <w:rsid w:val="13BE9EBA"/>
    <w:rsid w:val="13DEC715"/>
    <w:rsid w:val="13E19735"/>
    <w:rsid w:val="13E6A07B"/>
    <w:rsid w:val="13F88D58"/>
    <w:rsid w:val="14337BD9"/>
    <w:rsid w:val="144870DF"/>
    <w:rsid w:val="144DA3D3"/>
    <w:rsid w:val="1467ED0E"/>
    <w:rsid w:val="1479B873"/>
    <w:rsid w:val="1495A629"/>
    <w:rsid w:val="14AF71CC"/>
    <w:rsid w:val="14B874F4"/>
    <w:rsid w:val="14BD28CA"/>
    <w:rsid w:val="14BF5C82"/>
    <w:rsid w:val="14C1CE97"/>
    <w:rsid w:val="14C916CF"/>
    <w:rsid w:val="14D64F4B"/>
    <w:rsid w:val="14DF5290"/>
    <w:rsid w:val="14ED5C34"/>
    <w:rsid w:val="14F616FA"/>
    <w:rsid w:val="150DDB59"/>
    <w:rsid w:val="151D1AFF"/>
    <w:rsid w:val="152C129E"/>
    <w:rsid w:val="1532716E"/>
    <w:rsid w:val="1540FC40"/>
    <w:rsid w:val="1542F6BB"/>
    <w:rsid w:val="1567A144"/>
    <w:rsid w:val="156A4E27"/>
    <w:rsid w:val="15744DD4"/>
    <w:rsid w:val="15755C09"/>
    <w:rsid w:val="158396C0"/>
    <w:rsid w:val="158462A0"/>
    <w:rsid w:val="15BA504C"/>
    <w:rsid w:val="15C732E1"/>
    <w:rsid w:val="15CA4D8E"/>
    <w:rsid w:val="15DDB994"/>
    <w:rsid w:val="15E04794"/>
    <w:rsid w:val="15E60C93"/>
    <w:rsid w:val="15FE5B1C"/>
    <w:rsid w:val="160E410D"/>
    <w:rsid w:val="160F5201"/>
    <w:rsid w:val="1620423C"/>
    <w:rsid w:val="1639F836"/>
    <w:rsid w:val="163F1FED"/>
    <w:rsid w:val="1642E36C"/>
    <w:rsid w:val="164BE13F"/>
    <w:rsid w:val="166590E4"/>
    <w:rsid w:val="16667B94"/>
    <w:rsid w:val="16737C61"/>
    <w:rsid w:val="167F4996"/>
    <w:rsid w:val="16D74601"/>
    <w:rsid w:val="16E45F3F"/>
    <w:rsid w:val="16F6676B"/>
    <w:rsid w:val="16FD3CAA"/>
    <w:rsid w:val="170CAEFB"/>
    <w:rsid w:val="170FB820"/>
    <w:rsid w:val="171C037C"/>
    <w:rsid w:val="172C7249"/>
    <w:rsid w:val="173055ED"/>
    <w:rsid w:val="173B2200"/>
    <w:rsid w:val="173BFD9F"/>
    <w:rsid w:val="1745B803"/>
    <w:rsid w:val="175DB15A"/>
    <w:rsid w:val="175F9188"/>
    <w:rsid w:val="17651041"/>
    <w:rsid w:val="177AB4DD"/>
    <w:rsid w:val="178113DB"/>
    <w:rsid w:val="17971229"/>
    <w:rsid w:val="17C132DE"/>
    <w:rsid w:val="17D9735B"/>
    <w:rsid w:val="17D9E8EE"/>
    <w:rsid w:val="17FA65BA"/>
    <w:rsid w:val="1809B676"/>
    <w:rsid w:val="1832B994"/>
    <w:rsid w:val="18456375"/>
    <w:rsid w:val="1867042F"/>
    <w:rsid w:val="18770C14"/>
    <w:rsid w:val="188697DA"/>
    <w:rsid w:val="188B1B69"/>
    <w:rsid w:val="18B40F41"/>
    <w:rsid w:val="18C4E5D3"/>
    <w:rsid w:val="18E80A2C"/>
    <w:rsid w:val="18EC5C98"/>
    <w:rsid w:val="18F65DDC"/>
    <w:rsid w:val="190D43DA"/>
    <w:rsid w:val="1919FBDF"/>
    <w:rsid w:val="192485C8"/>
    <w:rsid w:val="194AEE14"/>
    <w:rsid w:val="1959DCD4"/>
    <w:rsid w:val="195F35E7"/>
    <w:rsid w:val="1967F223"/>
    <w:rsid w:val="1981FB95"/>
    <w:rsid w:val="199C7C9A"/>
    <w:rsid w:val="19A597B0"/>
    <w:rsid w:val="19D495E3"/>
    <w:rsid w:val="19E8457A"/>
    <w:rsid w:val="1A1D4820"/>
    <w:rsid w:val="1A2DA304"/>
    <w:rsid w:val="1A3EE225"/>
    <w:rsid w:val="1A47729A"/>
    <w:rsid w:val="1A529E58"/>
    <w:rsid w:val="1A5CE88F"/>
    <w:rsid w:val="1A62834D"/>
    <w:rsid w:val="1A8706A2"/>
    <w:rsid w:val="1AA13743"/>
    <w:rsid w:val="1AC10074"/>
    <w:rsid w:val="1ACF0378"/>
    <w:rsid w:val="1AE2B5E2"/>
    <w:rsid w:val="1B0C72BE"/>
    <w:rsid w:val="1B0F9098"/>
    <w:rsid w:val="1B110454"/>
    <w:rsid w:val="1B11D988"/>
    <w:rsid w:val="1B34B34A"/>
    <w:rsid w:val="1B4E9414"/>
    <w:rsid w:val="1B6771C8"/>
    <w:rsid w:val="1BA2F263"/>
    <w:rsid w:val="1BA96655"/>
    <w:rsid w:val="1BABE632"/>
    <w:rsid w:val="1BC6B6D3"/>
    <w:rsid w:val="1BCF709A"/>
    <w:rsid w:val="1BF83519"/>
    <w:rsid w:val="1C0A6C4C"/>
    <w:rsid w:val="1C12FBA5"/>
    <w:rsid w:val="1C30B7F9"/>
    <w:rsid w:val="1C48DC8D"/>
    <w:rsid w:val="1C4A820C"/>
    <w:rsid w:val="1C60734F"/>
    <w:rsid w:val="1CA50136"/>
    <w:rsid w:val="1CBABCFA"/>
    <w:rsid w:val="1CC3C66E"/>
    <w:rsid w:val="1CCAB112"/>
    <w:rsid w:val="1CD14909"/>
    <w:rsid w:val="1CD2C518"/>
    <w:rsid w:val="1D16C0BE"/>
    <w:rsid w:val="1D1DDA07"/>
    <w:rsid w:val="1D451A0A"/>
    <w:rsid w:val="1D5D92F1"/>
    <w:rsid w:val="1D637DDA"/>
    <w:rsid w:val="1D665ECC"/>
    <w:rsid w:val="1D6AB1F9"/>
    <w:rsid w:val="1D88FE8A"/>
    <w:rsid w:val="1D9EAEB5"/>
    <w:rsid w:val="1DACD742"/>
    <w:rsid w:val="1DAD962E"/>
    <w:rsid w:val="1DB603B1"/>
    <w:rsid w:val="1DF0F6F5"/>
    <w:rsid w:val="1E00097B"/>
    <w:rsid w:val="1E0369A8"/>
    <w:rsid w:val="1E044F62"/>
    <w:rsid w:val="1E0696CF"/>
    <w:rsid w:val="1E0C507C"/>
    <w:rsid w:val="1E130499"/>
    <w:rsid w:val="1E193406"/>
    <w:rsid w:val="1E60A777"/>
    <w:rsid w:val="1E761F84"/>
    <w:rsid w:val="1E999434"/>
    <w:rsid w:val="1E9ED45E"/>
    <w:rsid w:val="1E9F17CE"/>
    <w:rsid w:val="1EA121F9"/>
    <w:rsid w:val="1EA242F3"/>
    <w:rsid w:val="1EB087D7"/>
    <w:rsid w:val="1EC00C79"/>
    <w:rsid w:val="1EC8C55E"/>
    <w:rsid w:val="1EF26E54"/>
    <w:rsid w:val="1EFF34B5"/>
    <w:rsid w:val="1F19A534"/>
    <w:rsid w:val="1F23F496"/>
    <w:rsid w:val="1F2FD5DB"/>
    <w:rsid w:val="1F37EA2B"/>
    <w:rsid w:val="1F3D4DB4"/>
    <w:rsid w:val="1F4D913E"/>
    <w:rsid w:val="1F6B282D"/>
    <w:rsid w:val="1F7130A1"/>
    <w:rsid w:val="1F746F52"/>
    <w:rsid w:val="1F839598"/>
    <w:rsid w:val="1F8C9E54"/>
    <w:rsid w:val="1F988DA3"/>
    <w:rsid w:val="1F9A7D8C"/>
    <w:rsid w:val="1FBA31D0"/>
    <w:rsid w:val="1FCEF6BD"/>
    <w:rsid w:val="1FD83A65"/>
    <w:rsid w:val="1FDBE00F"/>
    <w:rsid w:val="1FF3A098"/>
    <w:rsid w:val="20112A3C"/>
    <w:rsid w:val="20126245"/>
    <w:rsid w:val="2013129F"/>
    <w:rsid w:val="201A51DA"/>
    <w:rsid w:val="201CBD48"/>
    <w:rsid w:val="201CE468"/>
    <w:rsid w:val="205841C6"/>
    <w:rsid w:val="20833473"/>
    <w:rsid w:val="208489E7"/>
    <w:rsid w:val="20860B3E"/>
    <w:rsid w:val="209A9C24"/>
    <w:rsid w:val="20AD0564"/>
    <w:rsid w:val="20D55BBD"/>
    <w:rsid w:val="20D5F608"/>
    <w:rsid w:val="20E252ED"/>
    <w:rsid w:val="20E63365"/>
    <w:rsid w:val="20EB8FC6"/>
    <w:rsid w:val="20EC055D"/>
    <w:rsid w:val="20F2932C"/>
    <w:rsid w:val="20F30C8C"/>
    <w:rsid w:val="2106AC4B"/>
    <w:rsid w:val="211D2208"/>
    <w:rsid w:val="21485E97"/>
    <w:rsid w:val="215C9D61"/>
    <w:rsid w:val="216A8D57"/>
    <w:rsid w:val="216C2C3C"/>
    <w:rsid w:val="21C8CC85"/>
    <w:rsid w:val="21D1AE89"/>
    <w:rsid w:val="21DAF30B"/>
    <w:rsid w:val="21E2C1CA"/>
    <w:rsid w:val="21E6AA3F"/>
    <w:rsid w:val="21F70117"/>
    <w:rsid w:val="2206BDA3"/>
    <w:rsid w:val="2243BF2A"/>
    <w:rsid w:val="226797A9"/>
    <w:rsid w:val="22776D89"/>
    <w:rsid w:val="227BE33A"/>
    <w:rsid w:val="228694ED"/>
    <w:rsid w:val="228EB988"/>
    <w:rsid w:val="228F5187"/>
    <w:rsid w:val="229B2952"/>
    <w:rsid w:val="22C3ACA9"/>
    <w:rsid w:val="23041793"/>
    <w:rsid w:val="23080A42"/>
    <w:rsid w:val="23175C3D"/>
    <w:rsid w:val="2320BEE2"/>
    <w:rsid w:val="2326C593"/>
    <w:rsid w:val="2328D07F"/>
    <w:rsid w:val="232F64BC"/>
    <w:rsid w:val="233ABB32"/>
    <w:rsid w:val="236A687B"/>
    <w:rsid w:val="236B4F8F"/>
    <w:rsid w:val="237F4500"/>
    <w:rsid w:val="238611BD"/>
    <w:rsid w:val="238AF3B4"/>
    <w:rsid w:val="239899CB"/>
    <w:rsid w:val="23BF22FC"/>
    <w:rsid w:val="23E0BC68"/>
    <w:rsid w:val="23E79AA4"/>
    <w:rsid w:val="23FD5503"/>
    <w:rsid w:val="24009468"/>
    <w:rsid w:val="240786DC"/>
    <w:rsid w:val="241495A2"/>
    <w:rsid w:val="243BD27A"/>
    <w:rsid w:val="2441B228"/>
    <w:rsid w:val="244D4109"/>
    <w:rsid w:val="2456F74E"/>
    <w:rsid w:val="2466D918"/>
    <w:rsid w:val="247DD345"/>
    <w:rsid w:val="24818E76"/>
    <w:rsid w:val="2493BEA1"/>
    <w:rsid w:val="24BC8F43"/>
    <w:rsid w:val="24BD6F67"/>
    <w:rsid w:val="24C2062D"/>
    <w:rsid w:val="24C47B1D"/>
    <w:rsid w:val="24D3C809"/>
    <w:rsid w:val="24D43BAC"/>
    <w:rsid w:val="24E1743D"/>
    <w:rsid w:val="24ECF238"/>
    <w:rsid w:val="24FC9B16"/>
    <w:rsid w:val="25097B0C"/>
    <w:rsid w:val="2514E210"/>
    <w:rsid w:val="251E8ABC"/>
    <w:rsid w:val="2530DCC5"/>
    <w:rsid w:val="25428938"/>
    <w:rsid w:val="25593CE5"/>
    <w:rsid w:val="255FF705"/>
    <w:rsid w:val="2571BFB7"/>
    <w:rsid w:val="25744363"/>
    <w:rsid w:val="257CB850"/>
    <w:rsid w:val="259D83E9"/>
    <w:rsid w:val="25B4524C"/>
    <w:rsid w:val="25B6739A"/>
    <w:rsid w:val="25BAEF0A"/>
    <w:rsid w:val="25C40E54"/>
    <w:rsid w:val="2609B5C2"/>
    <w:rsid w:val="264789AB"/>
    <w:rsid w:val="2696DACA"/>
    <w:rsid w:val="26B98A8B"/>
    <w:rsid w:val="26CF2E80"/>
    <w:rsid w:val="26DB1904"/>
    <w:rsid w:val="26E14BFE"/>
    <w:rsid w:val="26F68A93"/>
    <w:rsid w:val="27157CBA"/>
    <w:rsid w:val="272E7838"/>
    <w:rsid w:val="2734AF6C"/>
    <w:rsid w:val="2738F24E"/>
    <w:rsid w:val="274D1006"/>
    <w:rsid w:val="274EC82A"/>
    <w:rsid w:val="27574A0C"/>
    <w:rsid w:val="2783AE19"/>
    <w:rsid w:val="27908F4A"/>
    <w:rsid w:val="2792EB85"/>
    <w:rsid w:val="279D2D19"/>
    <w:rsid w:val="27BD3E62"/>
    <w:rsid w:val="27E82917"/>
    <w:rsid w:val="27E8DD8E"/>
    <w:rsid w:val="27EAFA53"/>
    <w:rsid w:val="27F0048A"/>
    <w:rsid w:val="2810B0CE"/>
    <w:rsid w:val="281B9771"/>
    <w:rsid w:val="2823DD6C"/>
    <w:rsid w:val="28484C37"/>
    <w:rsid w:val="28758544"/>
    <w:rsid w:val="28890798"/>
    <w:rsid w:val="2892BBD7"/>
    <w:rsid w:val="28940A7B"/>
    <w:rsid w:val="2896FB5F"/>
    <w:rsid w:val="28CCC44D"/>
    <w:rsid w:val="28F39C2B"/>
    <w:rsid w:val="28F745CC"/>
    <w:rsid w:val="2900DDD3"/>
    <w:rsid w:val="2903A2DE"/>
    <w:rsid w:val="2904FDCD"/>
    <w:rsid w:val="290887B3"/>
    <w:rsid w:val="2908D1B8"/>
    <w:rsid w:val="290D7E56"/>
    <w:rsid w:val="290DCFB3"/>
    <w:rsid w:val="292B3688"/>
    <w:rsid w:val="293C372C"/>
    <w:rsid w:val="294B4466"/>
    <w:rsid w:val="2984A263"/>
    <w:rsid w:val="2985F5D4"/>
    <w:rsid w:val="299019F7"/>
    <w:rsid w:val="299DFB35"/>
    <w:rsid w:val="29A275BF"/>
    <w:rsid w:val="29A6B128"/>
    <w:rsid w:val="29A9557B"/>
    <w:rsid w:val="29AC1432"/>
    <w:rsid w:val="29ADF448"/>
    <w:rsid w:val="29C362C5"/>
    <w:rsid w:val="29DE550C"/>
    <w:rsid w:val="29E483AD"/>
    <w:rsid w:val="29EAC2B5"/>
    <w:rsid w:val="29ED74ED"/>
    <w:rsid w:val="29F38485"/>
    <w:rsid w:val="2A0E3A2C"/>
    <w:rsid w:val="2A13C1F2"/>
    <w:rsid w:val="2A180CB1"/>
    <w:rsid w:val="2A19B23C"/>
    <w:rsid w:val="2A2634EA"/>
    <w:rsid w:val="2A2DB26A"/>
    <w:rsid w:val="2A2E0F89"/>
    <w:rsid w:val="2A382066"/>
    <w:rsid w:val="2A5740FF"/>
    <w:rsid w:val="2A5E6C8E"/>
    <w:rsid w:val="2A5FB1B5"/>
    <w:rsid w:val="2A69F5EF"/>
    <w:rsid w:val="2A89D157"/>
    <w:rsid w:val="2A8F2359"/>
    <w:rsid w:val="2A99C0B0"/>
    <w:rsid w:val="2ACD8D6E"/>
    <w:rsid w:val="2B2822E5"/>
    <w:rsid w:val="2B33268F"/>
    <w:rsid w:val="2B36BE1C"/>
    <w:rsid w:val="2B412295"/>
    <w:rsid w:val="2B4C45DC"/>
    <w:rsid w:val="2B4DFFE3"/>
    <w:rsid w:val="2B51701C"/>
    <w:rsid w:val="2B664B75"/>
    <w:rsid w:val="2B6C37DC"/>
    <w:rsid w:val="2B6F12F4"/>
    <w:rsid w:val="2B7FCD27"/>
    <w:rsid w:val="2B90823A"/>
    <w:rsid w:val="2BA79A65"/>
    <w:rsid w:val="2BB8645C"/>
    <w:rsid w:val="2BBA6ACB"/>
    <w:rsid w:val="2BC83581"/>
    <w:rsid w:val="2BD3C190"/>
    <w:rsid w:val="2BDD1268"/>
    <w:rsid w:val="2BDD46E5"/>
    <w:rsid w:val="2BDF631F"/>
    <w:rsid w:val="2BEA5A8C"/>
    <w:rsid w:val="2C189DED"/>
    <w:rsid w:val="2C1CA216"/>
    <w:rsid w:val="2C23AA38"/>
    <w:rsid w:val="2C25C6AB"/>
    <w:rsid w:val="2C339674"/>
    <w:rsid w:val="2C417C97"/>
    <w:rsid w:val="2C5F5D3F"/>
    <w:rsid w:val="2C7B41C7"/>
    <w:rsid w:val="2C9E916B"/>
    <w:rsid w:val="2CA61004"/>
    <w:rsid w:val="2CB26A38"/>
    <w:rsid w:val="2CBE7A70"/>
    <w:rsid w:val="2CC2377E"/>
    <w:rsid w:val="2CC431C5"/>
    <w:rsid w:val="2CCB4FDF"/>
    <w:rsid w:val="2CE161CE"/>
    <w:rsid w:val="2CF69125"/>
    <w:rsid w:val="2D028B57"/>
    <w:rsid w:val="2D09194C"/>
    <w:rsid w:val="2D163C19"/>
    <w:rsid w:val="2D427201"/>
    <w:rsid w:val="2D4B837D"/>
    <w:rsid w:val="2D568CF9"/>
    <w:rsid w:val="2D5E8992"/>
    <w:rsid w:val="2D669D4E"/>
    <w:rsid w:val="2D704F58"/>
    <w:rsid w:val="2D84BE3E"/>
    <w:rsid w:val="2D969BE2"/>
    <w:rsid w:val="2DB95F15"/>
    <w:rsid w:val="2DCC678F"/>
    <w:rsid w:val="2DF4773D"/>
    <w:rsid w:val="2DF8D0D6"/>
    <w:rsid w:val="2DFDDC4A"/>
    <w:rsid w:val="2E0667D8"/>
    <w:rsid w:val="2E10BC5C"/>
    <w:rsid w:val="2E59D3A3"/>
    <w:rsid w:val="2E5F22FD"/>
    <w:rsid w:val="2E85D1E9"/>
    <w:rsid w:val="2E8CF700"/>
    <w:rsid w:val="2E979C33"/>
    <w:rsid w:val="2EBCDCCD"/>
    <w:rsid w:val="2EC04317"/>
    <w:rsid w:val="2ECB2BCF"/>
    <w:rsid w:val="2EE0E155"/>
    <w:rsid w:val="2EE1FDF7"/>
    <w:rsid w:val="2EF60C49"/>
    <w:rsid w:val="2F072B24"/>
    <w:rsid w:val="2F3A0FF2"/>
    <w:rsid w:val="2F3E7FDC"/>
    <w:rsid w:val="2F4100E0"/>
    <w:rsid w:val="2F5AE5D0"/>
    <w:rsid w:val="2F654F8F"/>
    <w:rsid w:val="2F947C20"/>
    <w:rsid w:val="2F9F525F"/>
    <w:rsid w:val="2FA91AB8"/>
    <w:rsid w:val="2FC564B6"/>
    <w:rsid w:val="2FDA9CEC"/>
    <w:rsid w:val="2FE98B09"/>
    <w:rsid w:val="2FFBC468"/>
    <w:rsid w:val="30030C23"/>
    <w:rsid w:val="3009EC86"/>
    <w:rsid w:val="3012AC49"/>
    <w:rsid w:val="301BB4A3"/>
    <w:rsid w:val="3023CBF5"/>
    <w:rsid w:val="305C7D82"/>
    <w:rsid w:val="305F7999"/>
    <w:rsid w:val="3063C970"/>
    <w:rsid w:val="3080F941"/>
    <w:rsid w:val="30889E8C"/>
    <w:rsid w:val="30922A92"/>
    <w:rsid w:val="30A168F3"/>
    <w:rsid w:val="30A780F6"/>
    <w:rsid w:val="30B220E7"/>
    <w:rsid w:val="30C3D296"/>
    <w:rsid w:val="30C68283"/>
    <w:rsid w:val="30D9FC2B"/>
    <w:rsid w:val="30E2120E"/>
    <w:rsid w:val="30F214E9"/>
    <w:rsid w:val="30F4A66C"/>
    <w:rsid w:val="310C73C0"/>
    <w:rsid w:val="31186ACA"/>
    <w:rsid w:val="3123D86A"/>
    <w:rsid w:val="3154BEC1"/>
    <w:rsid w:val="31588545"/>
    <w:rsid w:val="318A6491"/>
    <w:rsid w:val="31B4DA2C"/>
    <w:rsid w:val="31C6DF5D"/>
    <w:rsid w:val="31CCEE9C"/>
    <w:rsid w:val="31D6F706"/>
    <w:rsid w:val="31DB6FCE"/>
    <w:rsid w:val="32117753"/>
    <w:rsid w:val="32117BE8"/>
    <w:rsid w:val="322FB93F"/>
    <w:rsid w:val="3233ADCB"/>
    <w:rsid w:val="324455A6"/>
    <w:rsid w:val="325326D0"/>
    <w:rsid w:val="32610634"/>
    <w:rsid w:val="32797935"/>
    <w:rsid w:val="32C6D948"/>
    <w:rsid w:val="32D09A11"/>
    <w:rsid w:val="32DA412F"/>
    <w:rsid w:val="32E168EC"/>
    <w:rsid w:val="32E49CBA"/>
    <w:rsid w:val="32EF4446"/>
    <w:rsid w:val="330CF1DB"/>
    <w:rsid w:val="330EF0D4"/>
    <w:rsid w:val="333E42E3"/>
    <w:rsid w:val="335834FD"/>
    <w:rsid w:val="336DA214"/>
    <w:rsid w:val="3377B791"/>
    <w:rsid w:val="338AACD4"/>
    <w:rsid w:val="33963EE1"/>
    <w:rsid w:val="339FAA03"/>
    <w:rsid w:val="33A04BE3"/>
    <w:rsid w:val="33AAFD26"/>
    <w:rsid w:val="33B18C32"/>
    <w:rsid w:val="33BB8D2C"/>
    <w:rsid w:val="340011E1"/>
    <w:rsid w:val="340C385C"/>
    <w:rsid w:val="340CF497"/>
    <w:rsid w:val="341BA431"/>
    <w:rsid w:val="3420DFB5"/>
    <w:rsid w:val="342D79DC"/>
    <w:rsid w:val="3436E123"/>
    <w:rsid w:val="343D0554"/>
    <w:rsid w:val="34889D15"/>
    <w:rsid w:val="34A399BB"/>
    <w:rsid w:val="34A48EF7"/>
    <w:rsid w:val="34B0D6F2"/>
    <w:rsid w:val="34B16B8E"/>
    <w:rsid w:val="350E695C"/>
    <w:rsid w:val="355811C7"/>
    <w:rsid w:val="3576E31B"/>
    <w:rsid w:val="35908466"/>
    <w:rsid w:val="3590E7E2"/>
    <w:rsid w:val="359F750F"/>
    <w:rsid w:val="35BBE9F5"/>
    <w:rsid w:val="35E10DF4"/>
    <w:rsid w:val="35FBFA2A"/>
    <w:rsid w:val="36280C1E"/>
    <w:rsid w:val="364F195D"/>
    <w:rsid w:val="3655F404"/>
    <w:rsid w:val="36573DAB"/>
    <w:rsid w:val="36735BCE"/>
    <w:rsid w:val="3678C533"/>
    <w:rsid w:val="3690C11B"/>
    <w:rsid w:val="369D4BDF"/>
    <w:rsid w:val="36A7895E"/>
    <w:rsid w:val="36C9A7C7"/>
    <w:rsid w:val="370D7A59"/>
    <w:rsid w:val="3713288D"/>
    <w:rsid w:val="37163731"/>
    <w:rsid w:val="371C7F30"/>
    <w:rsid w:val="37344C56"/>
    <w:rsid w:val="3741301A"/>
    <w:rsid w:val="374D6880"/>
    <w:rsid w:val="375454E8"/>
    <w:rsid w:val="37638CA2"/>
    <w:rsid w:val="3768DCBE"/>
    <w:rsid w:val="3774504E"/>
    <w:rsid w:val="379658FA"/>
    <w:rsid w:val="379EA545"/>
    <w:rsid w:val="37A0C2D3"/>
    <w:rsid w:val="37B2ABF7"/>
    <w:rsid w:val="37B68C89"/>
    <w:rsid w:val="37C9CA62"/>
    <w:rsid w:val="37E1DF97"/>
    <w:rsid w:val="37E57ECE"/>
    <w:rsid w:val="37F25973"/>
    <w:rsid w:val="38055A37"/>
    <w:rsid w:val="3805F1E6"/>
    <w:rsid w:val="380D0E61"/>
    <w:rsid w:val="38304BFC"/>
    <w:rsid w:val="383A7043"/>
    <w:rsid w:val="384027FB"/>
    <w:rsid w:val="38473C1D"/>
    <w:rsid w:val="385BF0F7"/>
    <w:rsid w:val="3867B223"/>
    <w:rsid w:val="38689A88"/>
    <w:rsid w:val="38BD1687"/>
    <w:rsid w:val="38C3D2DC"/>
    <w:rsid w:val="38C98C84"/>
    <w:rsid w:val="3911D915"/>
    <w:rsid w:val="391A18FC"/>
    <w:rsid w:val="391BE86F"/>
    <w:rsid w:val="391F2FFD"/>
    <w:rsid w:val="39209819"/>
    <w:rsid w:val="392AFB7B"/>
    <w:rsid w:val="392C0D0C"/>
    <w:rsid w:val="3936CB15"/>
    <w:rsid w:val="393BA35B"/>
    <w:rsid w:val="393C0FFE"/>
    <w:rsid w:val="394AA851"/>
    <w:rsid w:val="399EE3D9"/>
    <w:rsid w:val="39A9A902"/>
    <w:rsid w:val="39B96FC0"/>
    <w:rsid w:val="39FEC44B"/>
    <w:rsid w:val="3A151E5C"/>
    <w:rsid w:val="3A16C858"/>
    <w:rsid w:val="3A3AD8CA"/>
    <w:rsid w:val="3A5546F8"/>
    <w:rsid w:val="3A5AF322"/>
    <w:rsid w:val="3A621714"/>
    <w:rsid w:val="3A776329"/>
    <w:rsid w:val="3A8B51B8"/>
    <w:rsid w:val="3ABF848A"/>
    <w:rsid w:val="3B0043BC"/>
    <w:rsid w:val="3B0773FE"/>
    <w:rsid w:val="3B12A6CA"/>
    <w:rsid w:val="3B2044E7"/>
    <w:rsid w:val="3B30B926"/>
    <w:rsid w:val="3B381879"/>
    <w:rsid w:val="3B734A10"/>
    <w:rsid w:val="3B97CE73"/>
    <w:rsid w:val="3BAEA3A8"/>
    <w:rsid w:val="3BB46BE8"/>
    <w:rsid w:val="3BE15E78"/>
    <w:rsid w:val="3C188C1D"/>
    <w:rsid w:val="3C196D63"/>
    <w:rsid w:val="3C3550CF"/>
    <w:rsid w:val="3C38F618"/>
    <w:rsid w:val="3C4C1EE0"/>
    <w:rsid w:val="3C55E92B"/>
    <w:rsid w:val="3C5AA206"/>
    <w:rsid w:val="3C5AB11B"/>
    <w:rsid w:val="3C5B9A48"/>
    <w:rsid w:val="3C5CB359"/>
    <w:rsid w:val="3C6C6B13"/>
    <w:rsid w:val="3C6EE6F7"/>
    <w:rsid w:val="3C790F9F"/>
    <w:rsid w:val="3C82225B"/>
    <w:rsid w:val="3CA0A819"/>
    <w:rsid w:val="3CA8E68A"/>
    <w:rsid w:val="3CB00D79"/>
    <w:rsid w:val="3CCC75BC"/>
    <w:rsid w:val="3CD931C2"/>
    <w:rsid w:val="3CE2B454"/>
    <w:rsid w:val="3CF19F52"/>
    <w:rsid w:val="3CFED735"/>
    <w:rsid w:val="3D4747F8"/>
    <w:rsid w:val="3D4C5778"/>
    <w:rsid w:val="3D71AAFC"/>
    <w:rsid w:val="3D7A67E9"/>
    <w:rsid w:val="3D9910EF"/>
    <w:rsid w:val="3D9C55CB"/>
    <w:rsid w:val="3DC19995"/>
    <w:rsid w:val="3DCB676E"/>
    <w:rsid w:val="3DD81E42"/>
    <w:rsid w:val="3E0F0339"/>
    <w:rsid w:val="3E0F9883"/>
    <w:rsid w:val="3E44519F"/>
    <w:rsid w:val="3E4F9990"/>
    <w:rsid w:val="3E514E0C"/>
    <w:rsid w:val="3E575C9A"/>
    <w:rsid w:val="3E5AD877"/>
    <w:rsid w:val="3E6A7223"/>
    <w:rsid w:val="3EBF44A7"/>
    <w:rsid w:val="3EDA1EFE"/>
    <w:rsid w:val="3EFAD071"/>
    <w:rsid w:val="3EFF8BCB"/>
    <w:rsid w:val="3F04D56C"/>
    <w:rsid w:val="3F3B805E"/>
    <w:rsid w:val="3F3E1AB8"/>
    <w:rsid w:val="3F67332D"/>
    <w:rsid w:val="3F93E792"/>
    <w:rsid w:val="3FB49862"/>
    <w:rsid w:val="3FB9A01C"/>
    <w:rsid w:val="3FC04441"/>
    <w:rsid w:val="3FE58F09"/>
    <w:rsid w:val="4008FEC2"/>
    <w:rsid w:val="400CD164"/>
    <w:rsid w:val="401526F5"/>
    <w:rsid w:val="4039C0D4"/>
    <w:rsid w:val="4053C4D2"/>
    <w:rsid w:val="405CB6EF"/>
    <w:rsid w:val="406A7B49"/>
    <w:rsid w:val="4093A08C"/>
    <w:rsid w:val="40B9A193"/>
    <w:rsid w:val="40C72E02"/>
    <w:rsid w:val="40CE48F9"/>
    <w:rsid w:val="40EC8821"/>
    <w:rsid w:val="410745EF"/>
    <w:rsid w:val="411FB0F7"/>
    <w:rsid w:val="412B1D5E"/>
    <w:rsid w:val="4136A705"/>
    <w:rsid w:val="4154B2EC"/>
    <w:rsid w:val="41779E2B"/>
    <w:rsid w:val="418D1DFC"/>
    <w:rsid w:val="41A8AB14"/>
    <w:rsid w:val="41FCE1BF"/>
    <w:rsid w:val="421BD859"/>
    <w:rsid w:val="4229BAEA"/>
    <w:rsid w:val="423152F1"/>
    <w:rsid w:val="4233ABE3"/>
    <w:rsid w:val="4238BFB7"/>
    <w:rsid w:val="423C52A3"/>
    <w:rsid w:val="4244B4EF"/>
    <w:rsid w:val="426F47D8"/>
    <w:rsid w:val="42871A30"/>
    <w:rsid w:val="429B4A10"/>
    <w:rsid w:val="42A14C6B"/>
    <w:rsid w:val="42A556D4"/>
    <w:rsid w:val="42A87236"/>
    <w:rsid w:val="42C91CF6"/>
    <w:rsid w:val="42CC7D65"/>
    <w:rsid w:val="42E30D16"/>
    <w:rsid w:val="430805FA"/>
    <w:rsid w:val="43216AAB"/>
    <w:rsid w:val="43287DE6"/>
    <w:rsid w:val="434FD395"/>
    <w:rsid w:val="436154DB"/>
    <w:rsid w:val="436D7AD6"/>
    <w:rsid w:val="43876BAD"/>
    <w:rsid w:val="438FE865"/>
    <w:rsid w:val="43A87B4D"/>
    <w:rsid w:val="43CA9389"/>
    <w:rsid w:val="43CC5F63"/>
    <w:rsid w:val="43FBBA72"/>
    <w:rsid w:val="441D8147"/>
    <w:rsid w:val="441FB640"/>
    <w:rsid w:val="44208200"/>
    <w:rsid w:val="44250B7B"/>
    <w:rsid w:val="4435FE9F"/>
    <w:rsid w:val="4480EA8D"/>
    <w:rsid w:val="44813A71"/>
    <w:rsid w:val="44A01C3D"/>
    <w:rsid w:val="44A046CD"/>
    <w:rsid w:val="44A3349A"/>
    <w:rsid w:val="44C74F59"/>
    <w:rsid w:val="44F37FE5"/>
    <w:rsid w:val="44F39DEF"/>
    <w:rsid w:val="45011443"/>
    <w:rsid w:val="450C9052"/>
    <w:rsid w:val="451E0DAC"/>
    <w:rsid w:val="452D7025"/>
    <w:rsid w:val="4538C346"/>
    <w:rsid w:val="454219FB"/>
    <w:rsid w:val="45677938"/>
    <w:rsid w:val="456C6C69"/>
    <w:rsid w:val="459BAF37"/>
    <w:rsid w:val="459FE942"/>
    <w:rsid w:val="45A30995"/>
    <w:rsid w:val="45A436BA"/>
    <w:rsid w:val="45BA5D62"/>
    <w:rsid w:val="45D1811E"/>
    <w:rsid w:val="45E8246D"/>
    <w:rsid w:val="45F95A8E"/>
    <w:rsid w:val="45F9BF99"/>
    <w:rsid w:val="45FA4EC6"/>
    <w:rsid w:val="45FDDAB8"/>
    <w:rsid w:val="46235347"/>
    <w:rsid w:val="463C27C4"/>
    <w:rsid w:val="4660FF3E"/>
    <w:rsid w:val="46640101"/>
    <w:rsid w:val="4671AF29"/>
    <w:rsid w:val="467ECB47"/>
    <w:rsid w:val="46A25CE3"/>
    <w:rsid w:val="46C6E22C"/>
    <w:rsid w:val="46E2CEB1"/>
    <w:rsid w:val="46ED9E9E"/>
    <w:rsid w:val="46F29A67"/>
    <w:rsid w:val="4706743D"/>
    <w:rsid w:val="4709FB72"/>
    <w:rsid w:val="472F60DC"/>
    <w:rsid w:val="47494A88"/>
    <w:rsid w:val="4769A62F"/>
    <w:rsid w:val="47732FF9"/>
    <w:rsid w:val="4782AF0D"/>
    <w:rsid w:val="47854995"/>
    <w:rsid w:val="478C4B2B"/>
    <w:rsid w:val="47A5B66A"/>
    <w:rsid w:val="47C2C3A3"/>
    <w:rsid w:val="47D03A4D"/>
    <w:rsid w:val="47D4BC04"/>
    <w:rsid w:val="47DB7E2A"/>
    <w:rsid w:val="47FEE075"/>
    <w:rsid w:val="480BB8F2"/>
    <w:rsid w:val="480F3CC2"/>
    <w:rsid w:val="482F5AF7"/>
    <w:rsid w:val="4884F994"/>
    <w:rsid w:val="488CB16C"/>
    <w:rsid w:val="489ABED8"/>
    <w:rsid w:val="48CAC63B"/>
    <w:rsid w:val="48E836A0"/>
    <w:rsid w:val="48F6F4BE"/>
    <w:rsid w:val="49169459"/>
    <w:rsid w:val="494293AE"/>
    <w:rsid w:val="496F107F"/>
    <w:rsid w:val="497D6F3D"/>
    <w:rsid w:val="4985DA07"/>
    <w:rsid w:val="498A1259"/>
    <w:rsid w:val="499026C5"/>
    <w:rsid w:val="49D79582"/>
    <w:rsid w:val="49DC532D"/>
    <w:rsid w:val="49E3F95E"/>
    <w:rsid w:val="49EB15D5"/>
    <w:rsid w:val="49ED0B44"/>
    <w:rsid w:val="49FC14BA"/>
    <w:rsid w:val="4A0D60A8"/>
    <w:rsid w:val="4A25D9D7"/>
    <w:rsid w:val="4A2ABC31"/>
    <w:rsid w:val="4A360D9B"/>
    <w:rsid w:val="4A376DAE"/>
    <w:rsid w:val="4A44EB48"/>
    <w:rsid w:val="4A562ABA"/>
    <w:rsid w:val="4A6BE691"/>
    <w:rsid w:val="4A726498"/>
    <w:rsid w:val="4ABC5F18"/>
    <w:rsid w:val="4ABEF888"/>
    <w:rsid w:val="4B0338BD"/>
    <w:rsid w:val="4B03399B"/>
    <w:rsid w:val="4B326123"/>
    <w:rsid w:val="4B754B9F"/>
    <w:rsid w:val="4B774AFC"/>
    <w:rsid w:val="4B836BAD"/>
    <w:rsid w:val="4B85F41C"/>
    <w:rsid w:val="4B8AEDFE"/>
    <w:rsid w:val="4B9D3281"/>
    <w:rsid w:val="4BA8825F"/>
    <w:rsid w:val="4BC22D4D"/>
    <w:rsid w:val="4BCCD9AF"/>
    <w:rsid w:val="4BCE6D13"/>
    <w:rsid w:val="4BF049FA"/>
    <w:rsid w:val="4C05AC6A"/>
    <w:rsid w:val="4C07A73B"/>
    <w:rsid w:val="4C212031"/>
    <w:rsid w:val="4C219F10"/>
    <w:rsid w:val="4C44065B"/>
    <w:rsid w:val="4C4A0EF5"/>
    <w:rsid w:val="4C4E3367"/>
    <w:rsid w:val="4C6CECD9"/>
    <w:rsid w:val="4C71EDAE"/>
    <w:rsid w:val="4C830299"/>
    <w:rsid w:val="4C8699BC"/>
    <w:rsid w:val="4C9E0101"/>
    <w:rsid w:val="4CA6DF43"/>
    <w:rsid w:val="4CB5B5C8"/>
    <w:rsid w:val="4CB8987F"/>
    <w:rsid w:val="4CB972BA"/>
    <w:rsid w:val="4CCB6B7A"/>
    <w:rsid w:val="4CDC76D7"/>
    <w:rsid w:val="4CF34604"/>
    <w:rsid w:val="4D12B7C7"/>
    <w:rsid w:val="4D2AA0E7"/>
    <w:rsid w:val="4D354469"/>
    <w:rsid w:val="4D37A5A8"/>
    <w:rsid w:val="4D601E01"/>
    <w:rsid w:val="4D612FA5"/>
    <w:rsid w:val="4DA0D44B"/>
    <w:rsid w:val="4DA83F94"/>
    <w:rsid w:val="4DE66856"/>
    <w:rsid w:val="4DEBD757"/>
    <w:rsid w:val="4DF69280"/>
    <w:rsid w:val="4E0596DB"/>
    <w:rsid w:val="4E1B7859"/>
    <w:rsid w:val="4E31788F"/>
    <w:rsid w:val="4E79714F"/>
    <w:rsid w:val="4E89BA31"/>
    <w:rsid w:val="4E95C3EB"/>
    <w:rsid w:val="4E980561"/>
    <w:rsid w:val="4E9C0AA3"/>
    <w:rsid w:val="4EACBCEA"/>
    <w:rsid w:val="4EC2EAAD"/>
    <w:rsid w:val="4EE74145"/>
    <w:rsid w:val="4EF2F808"/>
    <w:rsid w:val="4F2477CB"/>
    <w:rsid w:val="4F294A3A"/>
    <w:rsid w:val="4F434D22"/>
    <w:rsid w:val="4F509334"/>
    <w:rsid w:val="4F70524F"/>
    <w:rsid w:val="4F77DD0C"/>
    <w:rsid w:val="4F79088F"/>
    <w:rsid w:val="4F89DFB5"/>
    <w:rsid w:val="4F8A5AAB"/>
    <w:rsid w:val="4F8E4B30"/>
    <w:rsid w:val="4F91FFF3"/>
    <w:rsid w:val="4FA66C90"/>
    <w:rsid w:val="4FBA003F"/>
    <w:rsid w:val="4FBC7625"/>
    <w:rsid w:val="4FE12DD1"/>
    <w:rsid w:val="4FF79761"/>
    <w:rsid w:val="4FFC7999"/>
    <w:rsid w:val="5028E387"/>
    <w:rsid w:val="5029AB12"/>
    <w:rsid w:val="503F736B"/>
    <w:rsid w:val="50553528"/>
    <w:rsid w:val="506E895D"/>
    <w:rsid w:val="508C68D7"/>
    <w:rsid w:val="508DF43C"/>
    <w:rsid w:val="50912AA6"/>
    <w:rsid w:val="5094D26C"/>
    <w:rsid w:val="509DFE35"/>
    <w:rsid w:val="50B7CE68"/>
    <w:rsid w:val="50B9C0ED"/>
    <w:rsid w:val="50D54ADE"/>
    <w:rsid w:val="50E635A5"/>
    <w:rsid w:val="50F559CD"/>
    <w:rsid w:val="5113E84D"/>
    <w:rsid w:val="51172331"/>
    <w:rsid w:val="513651DB"/>
    <w:rsid w:val="513F9025"/>
    <w:rsid w:val="51423CF1"/>
    <w:rsid w:val="514C1276"/>
    <w:rsid w:val="5155E12C"/>
    <w:rsid w:val="515659F7"/>
    <w:rsid w:val="515B1F40"/>
    <w:rsid w:val="516A9486"/>
    <w:rsid w:val="517AD070"/>
    <w:rsid w:val="5184FF70"/>
    <w:rsid w:val="51BFED43"/>
    <w:rsid w:val="51C4B072"/>
    <w:rsid w:val="51D82104"/>
    <w:rsid w:val="51F1A5CD"/>
    <w:rsid w:val="5207FA5E"/>
    <w:rsid w:val="521695BB"/>
    <w:rsid w:val="52174C3C"/>
    <w:rsid w:val="523109B5"/>
    <w:rsid w:val="523DA295"/>
    <w:rsid w:val="523FC930"/>
    <w:rsid w:val="524029E9"/>
    <w:rsid w:val="52454FF3"/>
    <w:rsid w:val="5256509F"/>
    <w:rsid w:val="525D4638"/>
    <w:rsid w:val="5263AF81"/>
    <w:rsid w:val="527DBD5E"/>
    <w:rsid w:val="5294B8C1"/>
    <w:rsid w:val="52990BCB"/>
    <w:rsid w:val="529C2B11"/>
    <w:rsid w:val="52A5D33A"/>
    <w:rsid w:val="52A873AB"/>
    <w:rsid w:val="52E3C8D4"/>
    <w:rsid w:val="52EF0699"/>
    <w:rsid w:val="52F82FFB"/>
    <w:rsid w:val="5312F3A0"/>
    <w:rsid w:val="53287B16"/>
    <w:rsid w:val="53399467"/>
    <w:rsid w:val="535B2925"/>
    <w:rsid w:val="538EDA30"/>
    <w:rsid w:val="53A5882E"/>
    <w:rsid w:val="53A63859"/>
    <w:rsid w:val="53A64A57"/>
    <w:rsid w:val="53AD3629"/>
    <w:rsid w:val="53AD67F2"/>
    <w:rsid w:val="53B7C0C7"/>
    <w:rsid w:val="53C59B56"/>
    <w:rsid w:val="53C858FA"/>
    <w:rsid w:val="53CAA961"/>
    <w:rsid w:val="542515E8"/>
    <w:rsid w:val="5439C973"/>
    <w:rsid w:val="5448B2E8"/>
    <w:rsid w:val="5465B915"/>
    <w:rsid w:val="546CC2B8"/>
    <w:rsid w:val="548B86C4"/>
    <w:rsid w:val="549030AA"/>
    <w:rsid w:val="5498D503"/>
    <w:rsid w:val="549D7074"/>
    <w:rsid w:val="54A98458"/>
    <w:rsid w:val="54C919CE"/>
    <w:rsid w:val="54CD3FCA"/>
    <w:rsid w:val="54D821F6"/>
    <w:rsid w:val="54EB2C4D"/>
    <w:rsid w:val="54ED3888"/>
    <w:rsid w:val="550791C2"/>
    <w:rsid w:val="550A4D6F"/>
    <w:rsid w:val="5511A7F3"/>
    <w:rsid w:val="55275E30"/>
    <w:rsid w:val="5540C99F"/>
    <w:rsid w:val="555BDE10"/>
    <w:rsid w:val="556894DC"/>
    <w:rsid w:val="5573E905"/>
    <w:rsid w:val="55864DEF"/>
    <w:rsid w:val="5586C903"/>
    <w:rsid w:val="5592E514"/>
    <w:rsid w:val="55B22C79"/>
    <w:rsid w:val="55BA0EB8"/>
    <w:rsid w:val="55C3D9C8"/>
    <w:rsid w:val="55C76D30"/>
    <w:rsid w:val="55CF40F6"/>
    <w:rsid w:val="55D8FACB"/>
    <w:rsid w:val="55E7BB8E"/>
    <w:rsid w:val="55FAE788"/>
    <w:rsid w:val="560C8E72"/>
    <w:rsid w:val="56510441"/>
    <w:rsid w:val="5661A2CE"/>
    <w:rsid w:val="56688F10"/>
    <w:rsid w:val="569E9FD3"/>
    <w:rsid w:val="56A11309"/>
    <w:rsid w:val="56A8BD35"/>
    <w:rsid w:val="56B36EFD"/>
    <w:rsid w:val="56CB8CC7"/>
    <w:rsid w:val="56CD25C7"/>
    <w:rsid w:val="56CE17A0"/>
    <w:rsid w:val="56D96B0E"/>
    <w:rsid w:val="56DAD5A4"/>
    <w:rsid w:val="56E11E75"/>
    <w:rsid w:val="56E29BC9"/>
    <w:rsid w:val="56FC95C4"/>
    <w:rsid w:val="57092013"/>
    <w:rsid w:val="5714CC0C"/>
    <w:rsid w:val="5724A4C9"/>
    <w:rsid w:val="5729FCB4"/>
    <w:rsid w:val="5752073E"/>
    <w:rsid w:val="577B7066"/>
    <w:rsid w:val="577C42B8"/>
    <w:rsid w:val="578BE9E6"/>
    <w:rsid w:val="5796B7E9"/>
    <w:rsid w:val="579C6569"/>
    <w:rsid w:val="57AE66F2"/>
    <w:rsid w:val="57B5C729"/>
    <w:rsid w:val="57C3DB79"/>
    <w:rsid w:val="57C47522"/>
    <w:rsid w:val="57C767D8"/>
    <w:rsid w:val="57FC0848"/>
    <w:rsid w:val="57FCEC0A"/>
    <w:rsid w:val="5802B35C"/>
    <w:rsid w:val="581B6085"/>
    <w:rsid w:val="58297C65"/>
    <w:rsid w:val="583A7034"/>
    <w:rsid w:val="583CA631"/>
    <w:rsid w:val="5849B58F"/>
    <w:rsid w:val="584C2280"/>
    <w:rsid w:val="585CA8F6"/>
    <w:rsid w:val="5866BC81"/>
    <w:rsid w:val="586AD8E9"/>
    <w:rsid w:val="58990308"/>
    <w:rsid w:val="589F34DF"/>
    <w:rsid w:val="58AE44C2"/>
    <w:rsid w:val="58B2415D"/>
    <w:rsid w:val="58E1934B"/>
    <w:rsid w:val="58F33BC0"/>
    <w:rsid w:val="5904F23D"/>
    <w:rsid w:val="5907F169"/>
    <w:rsid w:val="590EDBBC"/>
    <w:rsid w:val="59580693"/>
    <w:rsid w:val="595B2929"/>
    <w:rsid w:val="5960F552"/>
    <w:rsid w:val="596A2AAC"/>
    <w:rsid w:val="596E2075"/>
    <w:rsid w:val="597B5D8C"/>
    <w:rsid w:val="597B9792"/>
    <w:rsid w:val="597C7AE0"/>
    <w:rsid w:val="5991B99B"/>
    <w:rsid w:val="599B1181"/>
    <w:rsid w:val="59B39CA4"/>
    <w:rsid w:val="59D82961"/>
    <w:rsid w:val="59D87692"/>
    <w:rsid w:val="5A0640A9"/>
    <w:rsid w:val="5A599444"/>
    <w:rsid w:val="5A6A64E4"/>
    <w:rsid w:val="5A76AA67"/>
    <w:rsid w:val="5A8608E7"/>
    <w:rsid w:val="5A8B5A8B"/>
    <w:rsid w:val="5A8BCB4D"/>
    <w:rsid w:val="5A9357D8"/>
    <w:rsid w:val="5A955612"/>
    <w:rsid w:val="5ACF940B"/>
    <w:rsid w:val="5AD8B7AB"/>
    <w:rsid w:val="5AF88F75"/>
    <w:rsid w:val="5B10BFE4"/>
    <w:rsid w:val="5B2D2BBE"/>
    <w:rsid w:val="5B32D499"/>
    <w:rsid w:val="5B3D1341"/>
    <w:rsid w:val="5B4BD7C6"/>
    <w:rsid w:val="5B4CC630"/>
    <w:rsid w:val="5B651460"/>
    <w:rsid w:val="5B66B67B"/>
    <w:rsid w:val="5B6C7333"/>
    <w:rsid w:val="5B82272B"/>
    <w:rsid w:val="5B8E9134"/>
    <w:rsid w:val="5BA043DF"/>
    <w:rsid w:val="5BAC024D"/>
    <w:rsid w:val="5BB6BDCE"/>
    <w:rsid w:val="5BBF3ADA"/>
    <w:rsid w:val="5BC29796"/>
    <w:rsid w:val="5BE94BC3"/>
    <w:rsid w:val="5C19569A"/>
    <w:rsid w:val="5C303AD3"/>
    <w:rsid w:val="5C552AB2"/>
    <w:rsid w:val="5C7A0A15"/>
    <w:rsid w:val="5CCB7149"/>
    <w:rsid w:val="5CCEDCF9"/>
    <w:rsid w:val="5CCFE8F7"/>
    <w:rsid w:val="5CD1E1FA"/>
    <w:rsid w:val="5CD516AE"/>
    <w:rsid w:val="5CEE253A"/>
    <w:rsid w:val="5CF9AC42"/>
    <w:rsid w:val="5CFAE560"/>
    <w:rsid w:val="5CFE2832"/>
    <w:rsid w:val="5D0DE157"/>
    <w:rsid w:val="5D28B553"/>
    <w:rsid w:val="5D3608D9"/>
    <w:rsid w:val="5D3FF2FE"/>
    <w:rsid w:val="5D5999D1"/>
    <w:rsid w:val="5D5B96D4"/>
    <w:rsid w:val="5D8902B8"/>
    <w:rsid w:val="5D99461E"/>
    <w:rsid w:val="5DA150AF"/>
    <w:rsid w:val="5DAD272E"/>
    <w:rsid w:val="5DBBE058"/>
    <w:rsid w:val="5DC7E6F4"/>
    <w:rsid w:val="5E080F5A"/>
    <w:rsid w:val="5E11AEEC"/>
    <w:rsid w:val="5E160005"/>
    <w:rsid w:val="5E19392D"/>
    <w:rsid w:val="5E19DAD8"/>
    <w:rsid w:val="5E1CD8D5"/>
    <w:rsid w:val="5E25D3DD"/>
    <w:rsid w:val="5E26EAFD"/>
    <w:rsid w:val="5E2EA1CC"/>
    <w:rsid w:val="5E33810D"/>
    <w:rsid w:val="5E3E9092"/>
    <w:rsid w:val="5E63B7D6"/>
    <w:rsid w:val="5E65FB31"/>
    <w:rsid w:val="5E6F34A3"/>
    <w:rsid w:val="5E7B2DA4"/>
    <w:rsid w:val="5E809E6F"/>
    <w:rsid w:val="5E85DC66"/>
    <w:rsid w:val="5E92BF58"/>
    <w:rsid w:val="5E998E57"/>
    <w:rsid w:val="5EAA2082"/>
    <w:rsid w:val="5EB2983C"/>
    <w:rsid w:val="5EBE2F20"/>
    <w:rsid w:val="5EC98B29"/>
    <w:rsid w:val="5ED69D7F"/>
    <w:rsid w:val="5EDB372E"/>
    <w:rsid w:val="5EDB539A"/>
    <w:rsid w:val="5EE53D81"/>
    <w:rsid w:val="5EFEB191"/>
    <w:rsid w:val="5F00164F"/>
    <w:rsid w:val="5F07B260"/>
    <w:rsid w:val="5F134820"/>
    <w:rsid w:val="5F4D0830"/>
    <w:rsid w:val="5F6EEBB7"/>
    <w:rsid w:val="5F7FE3C4"/>
    <w:rsid w:val="5FA1E4EE"/>
    <w:rsid w:val="5FA9B754"/>
    <w:rsid w:val="5FC11B15"/>
    <w:rsid w:val="60010DF9"/>
    <w:rsid w:val="60313ACB"/>
    <w:rsid w:val="607097B0"/>
    <w:rsid w:val="6071454A"/>
    <w:rsid w:val="6076A472"/>
    <w:rsid w:val="6092E849"/>
    <w:rsid w:val="609641B8"/>
    <w:rsid w:val="609999FC"/>
    <w:rsid w:val="60B3D13F"/>
    <w:rsid w:val="60C8AB0A"/>
    <w:rsid w:val="60C94B52"/>
    <w:rsid w:val="60E7AF5E"/>
    <w:rsid w:val="60EE039D"/>
    <w:rsid w:val="610A862E"/>
    <w:rsid w:val="610F133A"/>
    <w:rsid w:val="6110C71A"/>
    <w:rsid w:val="612402F0"/>
    <w:rsid w:val="61243549"/>
    <w:rsid w:val="6129DBB5"/>
    <w:rsid w:val="613E6F66"/>
    <w:rsid w:val="613E7A72"/>
    <w:rsid w:val="61661AAB"/>
    <w:rsid w:val="616A52BA"/>
    <w:rsid w:val="616BAA64"/>
    <w:rsid w:val="61734D41"/>
    <w:rsid w:val="6178FEF1"/>
    <w:rsid w:val="61B35C94"/>
    <w:rsid w:val="61CA601A"/>
    <w:rsid w:val="61D5E38D"/>
    <w:rsid w:val="61E7C637"/>
    <w:rsid w:val="61E9E07B"/>
    <w:rsid w:val="6214D032"/>
    <w:rsid w:val="621601F4"/>
    <w:rsid w:val="6217F0A8"/>
    <w:rsid w:val="62238196"/>
    <w:rsid w:val="6226CAE3"/>
    <w:rsid w:val="62363C7F"/>
    <w:rsid w:val="62489BF4"/>
    <w:rsid w:val="624E3D76"/>
    <w:rsid w:val="62586DC6"/>
    <w:rsid w:val="62722241"/>
    <w:rsid w:val="627742A3"/>
    <w:rsid w:val="62868C4C"/>
    <w:rsid w:val="6298D1DC"/>
    <w:rsid w:val="62A6DD68"/>
    <w:rsid w:val="62B1474F"/>
    <w:rsid w:val="62C71ED9"/>
    <w:rsid w:val="62D0F9BC"/>
    <w:rsid w:val="62EE37F8"/>
    <w:rsid w:val="62F05529"/>
    <w:rsid w:val="62FB43A4"/>
    <w:rsid w:val="631204DB"/>
    <w:rsid w:val="632D99CA"/>
    <w:rsid w:val="6333D112"/>
    <w:rsid w:val="633D8647"/>
    <w:rsid w:val="634496F4"/>
    <w:rsid w:val="63490371"/>
    <w:rsid w:val="634AF3BA"/>
    <w:rsid w:val="6383F2F7"/>
    <w:rsid w:val="639015CF"/>
    <w:rsid w:val="6391EF63"/>
    <w:rsid w:val="63B83034"/>
    <w:rsid w:val="63BEF106"/>
    <w:rsid w:val="63E8291B"/>
    <w:rsid w:val="63FAA19D"/>
    <w:rsid w:val="6405BA76"/>
    <w:rsid w:val="64133794"/>
    <w:rsid w:val="64155CDC"/>
    <w:rsid w:val="642BDACD"/>
    <w:rsid w:val="6448AF49"/>
    <w:rsid w:val="644C07E4"/>
    <w:rsid w:val="6451D982"/>
    <w:rsid w:val="645B9EE5"/>
    <w:rsid w:val="646291C1"/>
    <w:rsid w:val="64728A4E"/>
    <w:rsid w:val="6481E061"/>
    <w:rsid w:val="64889383"/>
    <w:rsid w:val="649800FB"/>
    <w:rsid w:val="64B64534"/>
    <w:rsid w:val="64BF8288"/>
    <w:rsid w:val="64CA21E5"/>
    <w:rsid w:val="64D533E3"/>
    <w:rsid w:val="64EAE764"/>
    <w:rsid w:val="64FE1C53"/>
    <w:rsid w:val="6509AF5A"/>
    <w:rsid w:val="650D0083"/>
    <w:rsid w:val="651934FC"/>
    <w:rsid w:val="65216E1A"/>
    <w:rsid w:val="652B7A90"/>
    <w:rsid w:val="656AA113"/>
    <w:rsid w:val="657BB5F2"/>
    <w:rsid w:val="657D2BA2"/>
    <w:rsid w:val="657D974F"/>
    <w:rsid w:val="65889907"/>
    <w:rsid w:val="65997594"/>
    <w:rsid w:val="659C68AF"/>
    <w:rsid w:val="659E824C"/>
    <w:rsid w:val="65A2B6DA"/>
    <w:rsid w:val="65B5809D"/>
    <w:rsid w:val="65C9CA0E"/>
    <w:rsid w:val="65D2CD23"/>
    <w:rsid w:val="65D5C677"/>
    <w:rsid w:val="65DE7E2A"/>
    <w:rsid w:val="65E1AF38"/>
    <w:rsid w:val="65E3DF3C"/>
    <w:rsid w:val="65E8C3D3"/>
    <w:rsid w:val="65F99526"/>
    <w:rsid w:val="661148BB"/>
    <w:rsid w:val="661FBA09"/>
    <w:rsid w:val="66364564"/>
    <w:rsid w:val="66387080"/>
    <w:rsid w:val="66458D53"/>
    <w:rsid w:val="66543996"/>
    <w:rsid w:val="6657B20D"/>
    <w:rsid w:val="665C6E18"/>
    <w:rsid w:val="6662DBC0"/>
    <w:rsid w:val="6675BDEF"/>
    <w:rsid w:val="6677ACA5"/>
    <w:rsid w:val="66787B69"/>
    <w:rsid w:val="669DD13D"/>
    <w:rsid w:val="66A6F69C"/>
    <w:rsid w:val="66CED882"/>
    <w:rsid w:val="66E64913"/>
    <w:rsid w:val="66EB067D"/>
    <w:rsid w:val="67023689"/>
    <w:rsid w:val="67118E68"/>
    <w:rsid w:val="6738A2C2"/>
    <w:rsid w:val="678A0165"/>
    <w:rsid w:val="67AD191C"/>
    <w:rsid w:val="67B4C939"/>
    <w:rsid w:val="67BE2C42"/>
    <w:rsid w:val="67CE32EC"/>
    <w:rsid w:val="67FB18A4"/>
    <w:rsid w:val="6821F99B"/>
    <w:rsid w:val="684DDE65"/>
    <w:rsid w:val="68504236"/>
    <w:rsid w:val="68549D66"/>
    <w:rsid w:val="685A698E"/>
    <w:rsid w:val="686C2BD7"/>
    <w:rsid w:val="68ABC82F"/>
    <w:rsid w:val="68D4F0C9"/>
    <w:rsid w:val="68D880CA"/>
    <w:rsid w:val="68F58C61"/>
    <w:rsid w:val="6920DBE3"/>
    <w:rsid w:val="69234D0D"/>
    <w:rsid w:val="692E3FAA"/>
    <w:rsid w:val="692F3BC3"/>
    <w:rsid w:val="6933370A"/>
    <w:rsid w:val="6948E97D"/>
    <w:rsid w:val="6950999A"/>
    <w:rsid w:val="6954998B"/>
    <w:rsid w:val="6981ACF6"/>
    <w:rsid w:val="69CA1F7A"/>
    <w:rsid w:val="69DD58FB"/>
    <w:rsid w:val="69DF8E6E"/>
    <w:rsid w:val="69E24827"/>
    <w:rsid w:val="69EF8D6D"/>
    <w:rsid w:val="6A1D1356"/>
    <w:rsid w:val="6A1F3D46"/>
    <w:rsid w:val="6A2584AC"/>
    <w:rsid w:val="6A44EDB7"/>
    <w:rsid w:val="6A5EB53B"/>
    <w:rsid w:val="6A717254"/>
    <w:rsid w:val="6A75B576"/>
    <w:rsid w:val="6AB57EFE"/>
    <w:rsid w:val="6AFA3B4E"/>
    <w:rsid w:val="6B0602CB"/>
    <w:rsid w:val="6B23A98A"/>
    <w:rsid w:val="6B29FDA5"/>
    <w:rsid w:val="6B2CB30F"/>
    <w:rsid w:val="6B5FEEA6"/>
    <w:rsid w:val="6B738BF5"/>
    <w:rsid w:val="6BB2B914"/>
    <w:rsid w:val="6BBA2452"/>
    <w:rsid w:val="6BF83CC0"/>
    <w:rsid w:val="6BFE2225"/>
    <w:rsid w:val="6C0FC4AC"/>
    <w:rsid w:val="6C32E6D5"/>
    <w:rsid w:val="6C3BF307"/>
    <w:rsid w:val="6C3E10E3"/>
    <w:rsid w:val="6C3E5CFF"/>
    <w:rsid w:val="6C69B52A"/>
    <w:rsid w:val="6C7A1AF2"/>
    <w:rsid w:val="6C7E2DB0"/>
    <w:rsid w:val="6C9A1E16"/>
    <w:rsid w:val="6CA64102"/>
    <w:rsid w:val="6CDF3B00"/>
    <w:rsid w:val="6D011CAA"/>
    <w:rsid w:val="6D150047"/>
    <w:rsid w:val="6D3569D8"/>
    <w:rsid w:val="6D37F57F"/>
    <w:rsid w:val="6D540C18"/>
    <w:rsid w:val="6D5966E6"/>
    <w:rsid w:val="6DA8822B"/>
    <w:rsid w:val="6DAB4034"/>
    <w:rsid w:val="6DD7E88E"/>
    <w:rsid w:val="6DE27FB9"/>
    <w:rsid w:val="6DFB851D"/>
    <w:rsid w:val="6E23C53E"/>
    <w:rsid w:val="6E49E1A8"/>
    <w:rsid w:val="6E4B8150"/>
    <w:rsid w:val="6E646C67"/>
    <w:rsid w:val="6E98F509"/>
    <w:rsid w:val="6E9FABDE"/>
    <w:rsid w:val="6EA36623"/>
    <w:rsid w:val="6EA9C683"/>
    <w:rsid w:val="6EDBC435"/>
    <w:rsid w:val="6EE27ADD"/>
    <w:rsid w:val="6EEFC7AA"/>
    <w:rsid w:val="6EF54DED"/>
    <w:rsid w:val="6EFD11BC"/>
    <w:rsid w:val="6F086CF9"/>
    <w:rsid w:val="6F0F7C9A"/>
    <w:rsid w:val="6F36E95F"/>
    <w:rsid w:val="6F43C3DE"/>
    <w:rsid w:val="6F485A87"/>
    <w:rsid w:val="6F59DB4A"/>
    <w:rsid w:val="6F8765F6"/>
    <w:rsid w:val="6FDF81AD"/>
    <w:rsid w:val="6FE2297E"/>
    <w:rsid w:val="70005289"/>
    <w:rsid w:val="70037B3A"/>
    <w:rsid w:val="7007F930"/>
    <w:rsid w:val="701F85B0"/>
    <w:rsid w:val="701FBE37"/>
    <w:rsid w:val="70225EDB"/>
    <w:rsid w:val="7023663B"/>
    <w:rsid w:val="7043F082"/>
    <w:rsid w:val="704C58C8"/>
    <w:rsid w:val="704EA4C8"/>
    <w:rsid w:val="705935B8"/>
    <w:rsid w:val="70593BE5"/>
    <w:rsid w:val="705A9F5D"/>
    <w:rsid w:val="706C79DF"/>
    <w:rsid w:val="70870A92"/>
    <w:rsid w:val="7098E21D"/>
    <w:rsid w:val="70A987A2"/>
    <w:rsid w:val="70D30EE1"/>
    <w:rsid w:val="70F17BC6"/>
    <w:rsid w:val="712BF053"/>
    <w:rsid w:val="712C4DC4"/>
    <w:rsid w:val="712E4F1E"/>
    <w:rsid w:val="714C2A43"/>
    <w:rsid w:val="715D9C63"/>
    <w:rsid w:val="716C3974"/>
    <w:rsid w:val="71832FA3"/>
    <w:rsid w:val="719A8043"/>
    <w:rsid w:val="71FE0AEC"/>
    <w:rsid w:val="7209CD36"/>
    <w:rsid w:val="72156525"/>
    <w:rsid w:val="721CDB7D"/>
    <w:rsid w:val="7228E0A2"/>
    <w:rsid w:val="72330830"/>
    <w:rsid w:val="72487911"/>
    <w:rsid w:val="724CA870"/>
    <w:rsid w:val="7258F1D4"/>
    <w:rsid w:val="7270BFC8"/>
    <w:rsid w:val="7292CEBF"/>
    <w:rsid w:val="729B6A41"/>
    <w:rsid w:val="72B7D876"/>
    <w:rsid w:val="72DF3CDD"/>
    <w:rsid w:val="72E7AA52"/>
    <w:rsid w:val="732A6E33"/>
    <w:rsid w:val="733FE6EA"/>
    <w:rsid w:val="7344D992"/>
    <w:rsid w:val="736C16B6"/>
    <w:rsid w:val="737D61EC"/>
    <w:rsid w:val="73868155"/>
    <w:rsid w:val="73902FB7"/>
    <w:rsid w:val="739300F1"/>
    <w:rsid w:val="73A14A73"/>
    <w:rsid w:val="73A98C94"/>
    <w:rsid w:val="73B6F9CD"/>
    <w:rsid w:val="73B9B99D"/>
    <w:rsid w:val="73D075DF"/>
    <w:rsid w:val="73E7CAC8"/>
    <w:rsid w:val="73EA0F59"/>
    <w:rsid w:val="73F4A1DC"/>
    <w:rsid w:val="741C8838"/>
    <w:rsid w:val="742301A5"/>
    <w:rsid w:val="7424BB30"/>
    <w:rsid w:val="744ED25E"/>
    <w:rsid w:val="74570C23"/>
    <w:rsid w:val="745FE359"/>
    <w:rsid w:val="7472E82C"/>
    <w:rsid w:val="74730EF5"/>
    <w:rsid w:val="747804BE"/>
    <w:rsid w:val="74897A30"/>
    <w:rsid w:val="7494DF7A"/>
    <w:rsid w:val="749839D3"/>
    <w:rsid w:val="74AA0AA8"/>
    <w:rsid w:val="74AB8CB9"/>
    <w:rsid w:val="74B21681"/>
    <w:rsid w:val="74F047D6"/>
    <w:rsid w:val="750617BA"/>
    <w:rsid w:val="7520122C"/>
    <w:rsid w:val="752E580D"/>
    <w:rsid w:val="755800EA"/>
    <w:rsid w:val="75872FCE"/>
    <w:rsid w:val="75927943"/>
    <w:rsid w:val="7596CBF0"/>
    <w:rsid w:val="759A18DB"/>
    <w:rsid w:val="75F1014F"/>
    <w:rsid w:val="7608A0EB"/>
    <w:rsid w:val="76482ADC"/>
    <w:rsid w:val="768A6D80"/>
    <w:rsid w:val="76984371"/>
    <w:rsid w:val="769E9E91"/>
    <w:rsid w:val="76A10D87"/>
    <w:rsid w:val="76A60451"/>
    <w:rsid w:val="76B3C033"/>
    <w:rsid w:val="76C78075"/>
    <w:rsid w:val="76C9C4B3"/>
    <w:rsid w:val="76CFB24F"/>
    <w:rsid w:val="76D93818"/>
    <w:rsid w:val="7702942B"/>
    <w:rsid w:val="770C6F3F"/>
    <w:rsid w:val="7710C146"/>
    <w:rsid w:val="772C7981"/>
    <w:rsid w:val="7737DE2B"/>
    <w:rsid w:val="773FA4BE"/>
    <w:rsid w:val="77608F93"/>
    <w:rsid w:val="77784AAD"/>
    <w:rsid w:val="777F4F75"/>
    <w:rsid w:val="77936B7E"/>
    <w:rsid w:val="779DEA0D"/>
    <w:rsid w:val="77A7AF07"/>
    <w:rsid w:val="77B52F0E"/>
    <w:rsid w:val="77B9D64B"/>
    <w:rsid w:val="77E43DB8"/>
    <w:rsid w:val="780227DC"/>
    <w:rsid w:val="780F0301"/>
    <w:rsid w:val="7821BCFD"/>
    <w:rsid w:val="7821C33F"/>
    <w:rsid w:val="782C10A6"/>
    <w:rsid w:val="7844016B"/>
    <w:rsid w:val="78470C9E"/>
    <w:rsid w:val="786B4D0F"/>
    <w:rsid w:val="786DACC3"/>
    <w:rsid w:val="78733945"/>
    <w:rsid w:val="7895C65E"/>
    <w:rsid w:val="78A40A4D"/>
    <w:rsid w:val="78A83C2C"/>
    <w:rsid w:val="78AAD303"/>
    <w:rsid w:val="78BFD213"/>
    <w:rsid w:val="78D11DE4"/>
    <w:rsid w:val="78D48282"/>
    <w:rsid w:val="78D75A62"/>
    <w:rsid w:val="78D96A53"/>
    <w:rsid w:val="78E12C22"/>
    <w:rsid w:val="78E67322"/>
    <w:rsid w:val="78F174D4"/>
    <w:rsid w:val="792A16B5"/>
    <w:rsid w:val="792AD83D"/>
    <w:rsid w:val="7934303C"/>
    <w:rsid w:val="794BF4D2"/>
    <w:rsid w:val="794C4A6C"/>
    <w:rsid w:val="799385DE"/>
    <w:rsid w:val="79975BEF"/>
    <w:rsid w:val="79A233C3"/>
    <w:rsid w:val="79A61A3B"/>
    <w:rsid w:val="79B2AD8B"/>
    <w:rsid w:val="79C11742"/>
    <w:rsid w:val="79CC2324"/>
    <w:rsid w:val="79EDB2CE"/>
    <w:rsid w:val="79EEBD6A"/>
    <w:rsid w:val="79F73254"/>
    <w:rsid w:val="7A339141"/>
    <w:rsid w:val="7A4167B5"/>
    <w:rsid w:val="7A46E4B6"/>
    <w:rsid w:val="7A6EB0E6"/>
    <w:rsid w:val="7A756D6A"/>
    <w:rsid w:val="7A7AD764"/>
    <w:rsid w:val="7A977A16"/>
    <w:rsid w:val="7A9D81A1"/>
    <w:rsid w:val="7AADDE77"/>
    <w:rsid w:val="7AB678E0"/>
    <w:rsid w:val="7ACAFA6E"/>
    <w:rsid w:val="7ACB92AD"/>
    <w:rsid w:val="7AE034FD"/>
    <w:rsid w:val="7AE8C7E4"/>
    <w:rsid w:val="7AF5EF9A"/>
    <w:rsid w:val="7B2A1EAA"/>
    <w:rsid w:val="7B33E165"/>
    <w:rsid w:val="7B3F5614"/>
    <w:rsid w:val="7B432B03"/>
    <w:rsid w:val="7B481830"/>
    <w:rsid w:val="7B4A477A"/>
    <w:rsid w:val="7B578A25"/>
    <w:rsid w:val="7B6B71E9"/>
    <w:rsid w:val="7B751F8D"/>
    <w:rsid w:val="7B8FB3EE"/>
    <w:rsid w:val="7B9CDE07"/>
    <w:rsid w:val="7BA3A7EF"/>
    <w:rsid w:val="7BA677E6"/>
    <w:rsid w:val="7BB11016"/>
    <w:rsid w:val="7BE52745"/>
    <w:rsid w:val="7BEEC0BD"/>
    <w:rsid w:val="7BF64061"/>
    <w:rsid w:val="7BFA5397"/>
    <w:rsid w:val="7C25B827"/>
    <w:rsid w:val="7C8A352B"/>
    <w:rsid w:val="7C8C45D1"/>
    <w:rsid w:val="7CABF19E"/>
    <w:rsid w:val="7CBBE12C"/>
    <w:rsid w:val="7CCB531D"/>
    <w:rsid w:val="7CD13980"/>
    <w:rsid w:val="7CD514F3"/>
    <w:rsid w:val="7D0B6A50"/>
    <w:rsid w:val="7D1C5744"/>
    <w:rsid w:val="7D278097"/>
    <w:rsid w:val="7D2B2411"/>
    <w:rsid w:val="7D313886"/>
    <w:rsid w:val="7D424847"/>
    <w:rsid w:val="7D442FBB"/>
    <w:rsid w:val="7D456C07"/>
    <w:rsid w:val="7D477DE2"/>
    <w:rsid w:val="7D503983"/>
    <w:rsid w:val="7D529E69"/>
    <w:rsid w:val="7D5DAA17"/>
    <w:rsid w:val="7D62EC80"/>
    <w:rsid w:val="7D869595"/>
    <w:rsid w:val="7D872F17"/>
    <w:rsid w:val="7D88D419"/>
    <w:rsid w:val="7DA5F2DB"/>
    <w:rsid w:val="7DADFDF0"/>
    <w:rsid w:val="7DB1DA6A"/>
    <w:rsid w:val="7DC274A7"/>
    <w:rsid w:val="7DC746E2"/>
    <w:rsid w:val="7DC91C28"/>
    <w:rsid w:val="7DDE54EC"/>
    <w:rsid w:val="7DEA194B"/>
    <w:rsid w:val="7DF26CA0"/>
    <w:rsid w:val="7E05BEA7"/>
    <w:rsid w:val="7E0FCB27"/>
    <w:rsid w:val="7E2C5712"/>
    <w:rsid w:val="7E2DB9B7"/>
    <w:rsid w:val="7E3B1BFD"/>
    <w:rsid w:val="7E40AF6C"/>
    <w:rsid w:val="7E42C079"/>
    <w:rsid w:val="7E477CB9"/>
    <w:rsid w:val="7E51A74D"/>
    <w:rsid w:val="7E6F9CCC"/>
    <w:rsid w:val="7E706394"/>
    <w:rsid w:val="7EC8D764"/>
    <w:rsid w:val="7EE084C3"/>
    <w:rsid w:val="7F065E7A"/>
    <w:rsid w:val="7F0838B1"/>
    <w:rsid w:val="7F107832"/>
    <w:rsid w:val="7F395CC9"/>
    <w:rsid w:val="7F56F4A8"/>
    <w:rsid w:val="7F5DD0AA"/>
    <w:rsid w:val="7F610D2E"/>
    <w:rsid w:val="7F637014"/>
    <w:rsid w:val="7F6FF04B"/>
    <w:rsid w:val="7F72A830"/>
    <w:rsid w:val="7F9AC651"/>
    <w:rsid w:val="7F9F47FD"/>
    <w:rsid w:val="7FA75D87"/>
    <w:rsid w:val="7FA88406"/>
    <w:rsid w:val="7FAE83FF"/>
    <w:rsid w:val="7FCF6302"/>
    <w:rsid w:val="7FD5ABEA"/>
    <w:rsid w:val="7FF74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9AFB7"/>
  <w15:chartTrackingRefBased/>
  <w15:docId w15:val="{6749C609-F213-498D-8E47-10D2F06E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1B5"/>
  </w:style>
  <w:style w:type="paragraph" w:styleId="Heading1">
    <w:name w:val="heading 1"/>
    <w:basedOn w:val="Normal"/>
    <w:next w:val="Normal"/>
    <w:link w:val="Heading1Char"/>
    <w:uiPriority w:val="9"/>
    <w:qFormat/>
    <w:rsid w:val="0077534D"/>
    <w:pPr>
      <w:keepNext/>
      <w:spacing w:after="0" w:line="240" w:lineRule="auto"/>
      <w:outlineLvl w:val="0"/>
    </w:pPr>
    <w:rPr>
      <w:rFonts w:ascii="Arial" w:eastAsia="Times New Roman" w:hAnsi="Arial" w:cs="Times New Roman"/>
      <w:b/>
      <w:bCs/>
      <w:sz w:val="24"/>
      <w:szCs w:val="24"/>
    </w:rPr>
  </w:style>
  <w:style w:type="paragraph" w:styleId="Heading3">
    <w:name w:val="heading 3"/>
    <w:basedOn w:val="Normal"/>
    <w:next w:val="Normal"/>
    <w:link w:val="Heading3Char"/>
    <w:uiPriority w:val="9"/>
    <w:semiHidden/>
    <w:unhideWhenUsed/>
    <w:qFormat/>
    <w:rsid w:val="00EF24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Lapis Bulleted List,WB Para,List Paragraph1,References,Bullets,Paragraphe  revu,Numbered List Paragraph,Liste 1,List Bullet Mary,Dot pt,Bullet Points,No Spacing1,List Paragraph Char Char Char,Indicator Text,L"/>
    <w:basedOn w:val="Normal"/>
    <w:link w:val="ListParagraphChar"/>
    <w:uiPriority w:val="34"/>
    <w:qFormat/>
    <w:rsid w:val="007F682D"/>
    <w:pPr>
      <w:ind w:left="720"/>
      <w:contextualSpacing/>
    </w:pPr>
  </w:style>
  <w:style w:type="character" w:customStyle="1" w:styleId="Heading1Char">
    <w:name w:val="Heading 1 Char"/>
    <w:basedOn w:val="DefaultParagraphFont"/>
    <w:link w:val="Heading1"/>
    <w:uiPriority w:val="9"/>
    <w:rsid w:val="0077534D"/>
    <w:rPr>
      <w:rFonts w:ascii="Arial" w:eastAsia="Times New Roman" w:hAnsi="Arial" w:cs="Times New Roman"/>
      <w:b/>
      <w:bCs/>
      <w:sz w:val="24"/>
      <w:szCs w:val="24"/>
    </w:rPr>
  </w:style>
  <w:style w:type="character" w:styleId="PlaceholderText">
    <w:name w:val="Placeholder Text"/>
    <w:basedOn w:val="DefaultParagraphFont"/>
    <w:uiPriority w:val="99"/>
    <w:semiHidden/>
    <w:rsid w:val="0077534D"/>
    <w:rPr>
      <w:color w:val="808080"/>
    </w:rPr>
  </w:style>
  <w:style w:type="paragraph" w:styleId="BodyText">
    <w:name w:val="Body Text"/>
    <w:basedOn w:val="Normal"/>
    <w:link w:val="BodyTextChar"/>
    <w:uiPriority w:val="1"/>
    <w:qFormat/>
    <w:rsid w:val="006522C5"/>
    <w:pPr>
      <w:widowControl w:val="0"/>
      <w:autoSpaceDE w:val="0"/>
      <w:autoSpaceDN w:val="0"/>
      <w:spacing w:after="0" w:line="240" w:lineRule="auto"/>
      <w:ind w:left="1076"/>
      <w:jc w:val="both"/>
    </w:pPr>
    <w:rPr>
      <w:rFonts w:ascii="Calibri" w:eastAsia="Calibri" w:hAnsi="Calibri" w:cs="Calibri"/>
    </w:rPr>
  </w:style>
  <w:style w:type="character" w:customStyle="1" w:styleId="BodyTextChar">
    <w:name w:val="Body Text Char"/>
    <w:basedOn w:val="DefaultParagraphFont"/>
    <w:link w:val="BodyText"/>
    <w:uiPriority w:val="1"/>
    <w:rsid w:val="006522C5"/>
    <w:rPr>
      <w:rFonts w:ascii="Calibri" w:eastAsia="Calibri" w:hAnsi="Calibri" w:cs="Calibri"/>
    </w:rPr>
  </w:style>
  <w:style w:type="paragraph" w:customStyle="1" w:styleId="TableParagraph">
    <w:name w:val="Table Paragraph"/>
    <w:basedOn w:val="Normal"/>
    <w:uiPriority w:val="1"/>
    <w:qFormat/>
    <w:rsid w:val="006522C5"/>
    <w:pPr>
      <w:widowControl w:val="0"/>
      <w:autoSpaceDE w:val="0"/>
      <w:autoSpaceDN w:val="0"/>
      <w:spacing w:after="0" w:line="240" w:lineRule="auto"/>
      <w:ind w:left="105"/>
    </w:pPr>
    <w:rPr>
      <w:rFonts w:ascii="Calibri" w:eastAsia="Calibri" w:hAnsi="Calibri" w:cs="Calibri"/>
    </w:rPr>
  </w:style>
  <w:style w:type="paragraph" w:customStyle="1" w:styleId="paragraph">
    <w:name w:val="paragraph"/>
    <w:basedOn w:val="Normal"/>
    <w:rsid w:val="008A75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A75E2"/>
  </w:style>
  <w:style w:type="character" w:customStyle="1" w:styleId="eop">
    <w:name w:val="eop"/>
    <w:basedOn w:val="DefaultParagraphFont"/>
    <w:rsid w:val="008A75E2"/>
  </w:style>
  <w:style w:type="character" w:styleId="Strong">
    <w:name w:val="Strong"/>
    <w:basedOn w:val="DefaultParagraphFont"/>
    <w:uiPriority w:val="22"/>
    <w:qFormat/>
    <w:rsid w:val="008C3108"/>
    <w:rPr>
      <w:b/>
      <w:bCs/>
    </w:rPr>
  </w:style>
  <w:style w:type="character" w:styleId="Hyperlink">
    <w:name w:val="Hyperlink"/>
    <w:basedOn w:val="DefaultParagraphFont"/>
    <w:uiPriority w:val="99"/>
    <w:unhideWhenUsed/>
    <w:rsid w:val="008A5315"/>
    <w:rPr>
      <w:color w:val="0563C1" w:themeColor="hyperlink"/>
      <w:u w:val="single"/>
    </w:rPr>
  </w:style>
  <w:style w:type="character" w:styleId="UnresolvedMention">
    <w:name w:val="Unresolved Mention"/>
    <w:basedOn w:val="DefaultParagraphFont"/>
    <w:uiPriority w:val="99"/>
    <w:semiHidden/>
    <w:unhideWhenUsed/>
    <w:rsid w:val="008A5315"/>
    <w:rPr>
      <w:color w:val="605E5C"/>
      <w:shd w:val="clear" w:color="auto" w:fill="E1DFDD"/>
    </w:rPr>
  </w:style>
  <w:style w:type="paragraph" w:customStyle="1" w:styleId="Default">
    <w:name w:val="Default"/>
    <w:rsid w:val="00DC16A6"/>
    <w:pPr>
      <w:autoSpaceDE w:val="0"/>
      <w:autoSpaceDN w:val="0"/>
      <w:adjustRightInd w:val="0"/>
      <w:spacing w:after="0" w:line="240" w:lineRule="auto"/>
    </w:pPr>
    <w:rPr>
      <w:rFonts w:ascii="Calibri" w:hAnsi="Calibri" w:cs="Calibri"/>
      <w:color w:val="000000"/>
      <w:sz w:val="24"/>
      <w:szCs w:val="24"/>
      <w:lang w:val="en-PH"/>
    </w:rPr>
  </w:style>
  <w:style w:type="character" w:customStyle="1" w:styleId="ListParagraphChar">
    <w:name w:val="List Paragraph Char"/>
    <w:aliases w:val="List Paragraph (numbered (a)) Char,Lapis Bulleted List Char,WB Para Char,List Paragraph1 Char,References Char,Bullets Char,Paragraphe  revu Char,Numbered List Paragraph Char,Liste 1 Char,List Bullet Mary Char,Dot pt Char,L Char"/>
    <w:link w:val="ListParagraph"/>
    <w:qFormat/>
    <w:locked/>
    <w:rsid w:val="002373CF"/>
  </w:style>
  <w:style w:type="character" w:styleId="CommentReference">
    <w:name w:val="annotation reference"/>
    <w:basedOn w:val="DefaultParagraphFont"/>
    <w:uiPriority w:val="99"/>
    <w:semiHidden/>
    <w:unhideWhenUsed/>
    <w:rsid w:val="002958BA"/>
    <w:rPr>
      <w:sz w:val="16"/>
      <w:szCs w:val="16"/>
    </w:rPr>
  </w:style>
  <w:style w:type="paragraph" w:styleId="CommentText">
    <w:name w:val="annotation text"/>
    <w:basedOn w:val="Normal"/>
    <w:link w:val="CommentTextChar"/>
    <w:uiPriority w:val="99"/>
    <w:unhideWhenUsed/>
    <w:rsid w:val="002958BA"/>
    <w:pPr>
      <w:spacing w:line="240" w:lineRule="auto"/>
    </w:pPr>
    <w:rPr>
      <w:sz w:val="20"/>
      <w:szCs w:val="20"/>
    </w:rPr>
  </w:style>
  <w:style w:type="character" w:customStyle="1" w:styleId="CommentTextChar">
    <w:name w:val="Comment Text Char"/>
    <w:basedOn w:val="DefaultParagraphFont"/>
    <w:link w:val="CommentText"/>
    <w:uiPriority w:val="99"/>
    <w:rsid w:val="002958BA"/>
    <w:rPr>
      <w:sz w:val="20"/>
      <w:szCs w:val="20"/>
    </w:rPr>
  </w:style>
  <w:style w:type="paragraph" w:styleId="CommentSubject">
    <w:name w:val="annotation subject"/>
    <w:basedOn w:val="CommentText"/>
    <w:next w:val="CommentText"/>
    <w:link w:val="CommentSubjectChar"/>
    <w:uiPriority w:val="99"/>
    <w:semiHidden/>
    <w:unhideWhenUsed/>
    <w:rsid w:val="002958BA"/>
    <w:rPr>
      <w:b/>
      <w:bCs/>
    </w:rPr>
  </w:style>
  <w:style w:type="character" w:customStyle="1" w:styleId="CommentSubjectChar">
    <w:name w:val="Comment Subject Char"/>
    <w:basedOn w:val="CommentTextChar"/>
    <w:link w:val="CommentSubject"/>
    <w:uiPriority w:val="99"/>
    <w:semiHidden/>
    <w:rsid w:val="002958BA"/>
    <w:rPr>
      <w:b/>
      <w:bCs/>
      <w:sz w:val="20"/>
      <w:szCs w:val="20"/>
    </w:rPr>
  </w:style>
  <w:style w:type="paragraph" w:styleId="Revision">
    <w:name w:val="Revision"/>
    <w:hidden/>
    <w:uiPriority w:val="99"/>
    <w:semiHidden/>
    <w:rsid w:val="0019197D"/>
    <w:pPr>
      <w:spacing w:after="0" w:line="240" w:lineRule="auto"/>
    </w:pPr>
  </w:style>
  <w:style w:type="paragraph" w:styleId="Header">
    <w:name w:val="header"/>
    <w:basedOn w:val="Normal"/>
    <w:link w:val="HeaderChar"/>
    <w:uiPriority w:val="99"/>
    <w:unhideWhenUsed/>
    <w:rsid w:val="006E6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1AF"/>
  </w:style>
  <w:style w:type="paragraph" w:styleId="Footer">
    <w:name w:val="footer"/>
    <w:basedOn w:val="Normal"/>
    <w:link w:val="FooterChar"/>
    <w:uiPriority w:val="99"/>
    <w:unhideWhenUsed/>
    <w:rsid w:val="006E6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1AF"/>
  </w:style>
  <w:style w:type="character" w:styleId="FootnoteReference">
    <w:name w:val="footnote reference"/>
    <w:aliases w:val="4_G,16 Point,Superscript 6 Point,ftref,Ref,de nota al pie,(Ref. de nota al pie),Footnote symbol,Footnote reference number,Footnote,Times 10 Point,Exposant 3 Point,note TESI,SUPERS,EN Footnote text,EN Footnote Reference,stylish"/>
    <w:basedOn w:val="DefaultParagraphFont"/>
    <w:link w:val="Char2"/>
    <w:uiPriority w:val="99"/>
    <w:unhideWhenUsed/>
    <w:qFormat/>
    <w:rsid w:val="006E61AF"/>
    <w:rPr>
      <w:vertAlign w:val="superscript"/>
    </w:rPr>
  </w:style>
  <w:style w:type="paragraph" w:customStyle="1" w:styleId="pf0">
    <w:name w:val="pf0"/>
    <w:basedOn w:val="Normal"/>
    <w:rsid w:val="00A866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8667F"/>
    <w:rPr>
      <w:rFonts w:ascii="Segoe UI" w:hAnsi="Segoe UI" w:cs="Segoe UI" w:hint="default"/>
      <w:sz w:val="18"/>
      <w:szCs w:val="18"/>
    </w:rPr>
  </w:style>
  <w:style w:type="character" w:styleId="Mention">
    <w:name w:val="Mention"/>
    <w:basedOn w:val="DefaultParagraphFont"/>
    <w:uiPriority w:val="99"/>
    <w:unhideWhenUsed/>
    <w:rsid w:val="00E44077"/>
    <w:rPr>
      <w:color w:val="2B579A"/>
      <w:shd w:val="clear" w:color="auto" w:fill="E1DFDD"/>
    </w:rPr>
  </w:style>
  <w:style w:type="table" w:customStyle="1" w:styleId="TableGrid2">
    <w:name w:val="Table Grid2"/>
    <w:basedOn w:val="TableNormal"/>
    <w:next w:val="TableGrid"/>
    <w:rsid w:val="00BB09D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795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923425"/>
  </w:style>
  <w:style w:type="character" w:customStyle="1" w:styleId="cf21">
    <w:name w:val="cf21"/>
    <w:basedOn w:val="DefaultParagraphFont"/>
    <w:rsid w:val="00D27DEE"/>
    <w:rPr>
      <w:rFonts w:ascii="Segoe UI" w:hAnsi="Segoe UI" w:cs="Segoe UI" w:hint="default"/>
      <w:sz w:val="18"/>
      <w:szCs w:val="18"/>
    </w:rPr>
  </w:style>
  <w:style w:type="character" w:customStyle="1" w:styleId="cf31">
    <w:name w:val="cf31"/>
    <w:basedOn w:val="DefaultParagraphFont"/>
    <w:rsid w:val="00D27DEE"/>
    <w:rPr>
      <w:rFonts w:ascii="Segoe UI" w:hAnsi="Segoe UI" w:cs="Segoe UI" w:hint="default"/>
      <w:sz w:val="18"/>
      <w:szCs w:val="18"/>
    </w:rPr>
  </w:style>
  <w:style w:type="paragraph" w:styleId="FootnoteText">
    <w:name w:val="footnote text"/>
    <w:basedOn w:val="Normal"/>
    <w:link w:val="FootnoteTextChar"/>
    <w:uiPriority w:val="99"/>
    <w:semiHidden/>
    <w:unhideWhenUsed/>
    <w:rsid w:val="001800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05C"/>
    <w:rPr>
      <w:sz w:val="20"/>
      <w:szCs w:val="20"/>
    </w:rPr>
  </w:style>
  <w:style w:type="paragraph" w:customStyle="1" w:styleId="Char2">
    <w:name w:val="Char2"/>
    <w:basedOn w:val="Normal"/>
    <w:link w:val="FootnoteReference"/>
    <w:uiPriority w:val="99"/>
    <w:rsid w:val="003E3383"/>
    <w:pPr>
      <w:spacing w:after="120" w:line="240" w:lineRule="exact"/>
    </w:pPr>
    <w:rPr>
      <w:vertAlign w:val="superscript"/>
    </w:rPr>
  </w:style>
  <w:style w:type="character" w:customStyle="1" w:styleId="Heading3Char">
    <w:name w:val="Heading 3 Char"/>
    <w:basedOn w:val="DefaultParagraphFont"/>
    <w:link w:val="Heading3"/>
    <w:uiPriority w:val="9"/>
    <w:semiHidden/>
    <w:rsid w:val="00EF24D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815">
      <w:bodyDiv w:val="1"/>
      <w:marLeft w:val="0"/>
      <w:marRight w:val="0"/>
      <w:marTop w:val="0"/>
      <w:marBottom w:val="0"/>
      <w:divBdr>
        <w:top w:val="none" w:sz="0" w:space="0" w:color="auto"/>
        <w:left w:val="none" w:sz="0" w:space="0" w:color="auto"/>
        <w:bottom w:val="none" w:sz="0" w:space="0" w:color="auto"/>
        <w:right w:val="none" w:sz="0" w:space="0" w:color="auto"/>
      </w:divBdr>
    </w:div>
    <w:div w:id="161774834">
      <w:bodyDiv w:val="1"/>
      <w:marLeft w:val="0"/>
      <w:marRight w:val="0"/>
      <w:marTop w:val="0"/>
      <w:marBottom w:val="0"/>
      <w:divBdr>
        <w:top w:val="none" w:sz="0" w:space="0" w:color="auto"/>
        <w:left w:val="none" w:sz="0" w:space="0" w:color="auto"/>
        <w:bottom w:val="none" w:sz="0" w:space="0" w:color="auto"/>
        <w:right w:val="none" w:sz="0" w:space="0" w:color="auto"/>
      </w:divBdr>
    </w:div>
    <w:div w:id="909195383">
      <w:bodyDiv w:val="1"/>
      <w:marLeft w:val="0"/>
      <w:marRight w:val="0"/>
      <w:marTop w:val="0"/>
      <w:marBottom w:val="0"/>
      <w:divBdr>
        <w:top w:val="none" w:sz="0" w:space="0" w:color="auto"/>
        <w:left w:val="none" w:sz="0" w:space="0" w:color="auto"/>
        <w:bottom w:val="none" w:sz="0" w:space="0" w:color="auto"/>
        <w:right w:val="none" w:sz="0" w:space="0" w:color="auto"/>
      </w:divBdr>
      <w:divsChild>
        <w:div w:id="883908464">
          <w:marLeft w:val="0"/>
          <w:marRight w:val="0"/>
          <w:marTop w:val="0"/>
          <w:marBottom w:val="0"/>
          <w:divBdr>
            <w:top w:val="none" w:sz="0" w:space="0" w:color="auto"/>
            <w:left w:val="none" w:sz="0" w:space="0" w:color="auto"/>
            <w:bottom w:val="none" w:sz="0" w:space="0" w:color="auto"/>
            <w:right w:val="none" w:sz="0" w:space="0" w:color="auto"/>
          </w:divBdr>
        </w:div>
        <w:div w:id="1433815086">
          <w:marLeft w:val="0"/>
          <w:marRight w:val="0"/>
          <w:marTop w:val="0"/>
          <w:marBottom w:val="0"/>
          <w:divBdr>
            <w:top w:val="none" w:sz="0" w:space="0" w:color="auto"/>
            <w:left w:val="none" w:sz="0" w:space="0" w:color="auto"/>
            <w:bottom w:val="none" w:sz="0" w:space="0" w:color="auto"/>
            <w:right w:val="none" w:sz="0" w:space="0" w:color="auto"/>
          </w:divBdr>
          <w:divsChild>
            <w:div w:id="1701933416">
              <w:marLeft w:val="0"/>
              <w:marRight w:val="0"/>
              <w:marTop w:val="30"/>
              <w:marBottom w:val="30"/>
              <w:divBdr>
                <w:top w:val="none" w:sz="0" w:space="0" w:color="auto"/>
                <w:left w:val="none" w:sz="0" w:space="0" w:color="auto"/>
                <w:bottom w:val="none" w:sz="0" w:space="0" w:color="auto"/>
                <w:right w:val="none" w:sz="0" w:space="0" w:color="auto"/>
              </w:divBdr>
              <w:divsChild>
                <w:div w:id="4095876">
                  <w:marLeft w:val="0"/>
                  <w:marRight w:val="0"/>
                  <w:marTop w:val="0"/>
                  <w:marBottom w:val="0"/>
                  <w:divBdr>
                    <w:top w:val="none" w:sz="0" w:space="0" w:color="auto"/>
                    <w:left w:val="none" w:sz="0" w:space="0" w:color="auto"/>
                    <w:bottom w:val="none" w:sz="0" w:space="0" w:color="auto"/>
                    <w:right w:val="none" w:sz="0" w:space="0" w:color="auto"/>
                  </w:divBdr>
                  <w:divsChild>
                    <w:div w:id="1195728582">
                      <w:marLeft w:val="0"/>
                      <w:marRight w:val="0"/>
                      <w:marTop w:val="0"/>
                      <w:marBottom w:val="0"/>
                      <w:divBdr>
                        <w:top w:val="none" w:sz="0" w:space="0" w:color="auto"/>
                        <w:left w:val="none" w:sz="0" w:space="0" w:color="auto"/>
                        <w:bottom w:val="none" w:sz="0" w:space="0" w:color="auto"/>
                        <w:right w:val="none" w:sz="0" w:space="0" w:color="auto"/>
                      </w:divBdr>
                    </w:div>
                    <w:div w:id="2087532004">
                      <w:marLeft w:val="0"/>
                      <w:marRight w:val="0"/>
                      <w:marTop w:val="0"/>
                      <w:marBottom w:val="0"/>
                      <w:divBdr>
                        <w:top w:val="none" w:sz="0" w:space="0" w:color="auto"/>
                        <w:left w:val="none" w:sz="0" w:space="0" w:color="auto"/>
                        <w:bottom w:val="none" w:sz="0" w:space="0" w:color="auto"/>
                        <w:right w:val="none" w:sz="0" w:space="0" w:color="auto"/>
                      </w:divBdr>
                    </w:div>
                  </w:divsChild>
                </w:div>
                <w:div w:id="187912808">
                  <w:marLeft w:val="0"/>
                  <w:marRight w:val="0"/>
                  <w:marTop w:val="0"/>
                  <w:marBottom w:val="0"/>
                  <w:divBdr>
                    <w:top w:val="none" w:sz="0" w:space="0" w:color="auto"/>
                    <w:left w:val="none" w:sz="0" w:space="0" w:color="auto"/>
                    <w:bottom w:val="none" w:sz="0" w:space="0" w:color="auto"/>
                    <w:right w:val="none" w:sz="0" w:space="0" w:color="auto"/>
                  </w:divBdr>
                  <w:divsChild>
                    <w:div w:id="687482499">
                      <w:marLeft w:val="0"/>
                      <w:marRight w:val="0"/>
                      <w:marTop w:val="0"/>
                      <w:marBottom w:val="0"/>
                      <w:divBdr>
                        <w:top w:val="none" w:sz="0" w:space="0" w:color="auto"/>
                        <w:left w:val="none" w:sz="0" w:space="0" w:color="auto"/>
                        <w:bottom w:val="none" w:sz="0" w:space="0" w:color="auto"/>
                        <w:right w:val="none" w:sz="0" w:space="0" w:color="auto"/>
                      </w:divBdr>
                    </w:div>
                  </w:divsChild>
                </w:div>
                <w:div w:id="211813231">
                  <w:marLeft w:val="0"/>
                  <w:marRight w:val="0"/>
                  <w:marTop w:val="0"/>
                  <w:marBottom w:val="0"/>
                  <w:divBdr>
                    <w:top w:val="none" w:sz="0" w:space="0" w:color="auto"/>
                    <w:left w:val="none" w:sz="0" w:space="0" w:color="auto"/>
                    <w:bottom w:val="none" w:sz="0" w:space="0" w:color="auto"/>
                    <w:right w:val="none" w:sz="0" w:space="0" w:color="auto"/>
                  </w:divBdr>
                  <w:divsChild>
                    <w:div w:id="269557737">
                      <w:marLeft w:val="0"/>
                      <w:marRight w:val="0"/>
                      <w:marTop w:val="0"/>
                      <w:marBottom w:val="0"/>
                      <w:divBdr>
                        <w:top w:val="none" w:sz="0" w:space="0" w:color="auto"/>
                        <w:left w:val="none" w:sz="0" w:space="0" w:color="auto"/>
                        <w:bottom w:val="none" w:sz="0" w:space="0" w:color="auto"/>
                        <w:right w:val="none" w:sz="0" w:space="0" w:color="auto"/>
                      </w:divBdr>
                    </w:div>
                    <w:div w:id="1170633950">
                      <w:marLeft w:val="0"/>
                      <w:marRight w:val="0"/>
                      <w:marTop w:val="0"/>
                      <w:marBottom w:val="0"/>
                      <w:divBdr>
                        <w:top w:val="none" w:sz="0" w:space="0" w:color="auto"/>
                        <w:left w:val="none" w:sz="0" w:space="0" w:color="auto"/>
                        <w:bottom w:val="none" w:sz="0" w:space="0" w:color="auto"/>
                        <w:right w:val="none" w:sz="0" w:space="0" w:color="auto"/>
                      </w:divBdr>
                    </w:div>
                  </w:divsChild>
                </w:div>
                <w:div w:id="234322654">
                  <w:marLeft w:val="0"/>
                  <w:marRight w:val="0"/>
                  <w:marTop w:val="0"/>
                  <w:marBottom w:val="0"/>
                  <w:divBdr>
                    <w:top w:val="none" w:sz="0" w:space="0" w:color="auto"/>
                    <w:left w:val="none" w:sz="0" w:space="0" w:color="auto"/>
                    <w:bottom w:val="none" w:sz="0" w:space="0" w:color="auto"/>
                    <w:right w:val="none" w:sz="0" w:space="0" w:color="auto"/>
                  </w:divBdr>
                  <w:divsChild>
                    <w:div w:id="1042486634">
                      <w:marLeft w:val="0"/>
                      <w:marRight w:val="0"/>
                      <w:marTop w:val="0"/>
                      <w:marBottom w:val="0"/>
                      <w:divBdr>
                        <w:top w:val="none" w:sz="0" w:space="0" w:color="auto"/>
                        <w:left w:val="none" w:sz="0" w:space="0" w:color="auto"/>
                        <w:bottom w:val="none" w:sz="0" w:space="0" w:color="auto"/>
                        <w:right w:val="none" w:sz="0" w:space="0" w:color="auto"/>
                      </w:divBdr>
                    </w:div>
                    <w:div w:id="1864054579">
                      <w:marLeft w:val="0"/>
                      <w:marRight w:val="0"/>
                      <w:marTop w:val="0"/>
                      <w:marBottom w:val="0"/>
                      <w:divBdr>
                        <w:top w:val="none" w:sz="0" w:space="0" w:color="auto"/>
                        <w:left w:val="none" w:sz="0" w:space="0" w:color="auto"/>
                        <w:bottom w:val="none" w:sz="0" w:space="0" w:color="auto"/>
                        <w:right w:val="none" w:sz="0" w:space="0" w:color="auto"/>
                      </w:divBdr>
                    </w:div>
                  </w:divsChild>
                </w:div>
                <w:div w:id="248585328">
                  <w:marLeft w:val="0"/>
                  <w:marRight w:val="0"/>
                  <w:marTop w:val="0"/>
                  <w:marBottom w:val="0"/>
                  <w:divBdr>
                    <w:top w:val="none" w:sz="0" w:space="0" w:color="auto"/>
                    <w:left w:val="none" w:sz="0" w:space="0" w:color="auto"/>
                    <w:bottom w:val="none" w:sz="0" w:space="0" w:color="auto"/>
                    <w:right w:val="none" w:sz="0" w:space="0" w:color="auto"/>
                  </w:divBdr>
                  <w:divsChild>
                    <w:div w:id="282159055">
                      <w:marLeft w:val="0"/>
                      <w:marRight w:val="0"/>
                      <w:marTop w:val="0"/>
                      <w:marBottom w:val="0"/>
                      <w:divBdr>
                        <w:top w:val="none" w:sz="0" w:space="0" w:color="auto"/>
                        <w:left w:val="none" w:sz="0" w:space="0" w:color="auto"/>
                        <w:bottom w:val="none" w:sz="0" w:space="0" w:color="auto"/>
                        <w:right w:val="none" w:sz="0" w:space="0" w:color="auto"/>
                      </w:divBdr>
                    </w:div>
                    <w:div w:id="1766874532">
                      <w:marLeft w:val="0"/>
                      <w:marRight w:val="0"/>
                      <w:marTop w:val="0"/>
                      <w:marBottom w:val="0"/>
                      <w:divBdr>
                        <w:top w:val="none" w:sz="0" w:space="0" w:color="auto"/>
                        <w:left w:val="none" w:sz="0" w:space="0" w:color="auto"/>
                        <w:bottom w:val="none" w:sz="0" w:space="0" w:color="auto"/>
                        <w:right w:val="none" w:sz="0" w:space="0" w:color="auto"/>
                      </w:divBdr>
                    </w:div>
                  </w:divsChild>
                </w:div>
                <w:div w:id="1267274701">
                  <w:marLeft w:val="0"/>
                  <w:marRight w:val="0"/>
                  <w:marTop w:val="0"/>
                  <w:marBottom w:val="0"/>
                  <w:divBdr>
                    <w:top w:val="none" w:sz="0" w:space="0" w:color="auto"/>
                    <w:left w:val="none" w:sz="0" w:space="0" w:color="auto"/>
                    <w:bottom w:val="none" w:sz="0" w:space="0" w:color="auto"/>
                    <w:right w:val="none" w:sz="0" w:space="0" w:color="auto"/>
                  </w:divBdr>
                  <w:divsChild>
                    <w:div w:id="1105224216">
                      <w:marLeft w:val="0"/>
                      <w:marRight w:val="0"/>
                      <w:marTop w:val="0"/>
                      <w:marBottom w:val="0"/>
                      <w:divBdr>
                        <w:top w:val="none" w:sz="0" w:space="0" w:color="auto"/>
                        <w:left w:val="none" w:sz="0" w:space="0" w:color="auto"/>
                        <w:bottom w:val="none" w:sz="0" w:space="0" w:color="auto"/>
                        <w:right w:val="none" w:sz="0" w:space="0" w:color="auto"/>
                      </w:divBdr>
                    </w:div>
                  </w:divsChild>
                </w:div>
                <w:div w:id="1267694140">
                  <w:marLeft w:val="0"/>
                  <w:marRight w:val="0"/>
                  <w:marTop w:val="0"/>
                  <w:marBottom w:val="0"/>
                  <w:divBdr>
                    <w:top w:val="none" w:sz="0" w:space="0" w:color="auto"/>
                    <w:left w:val="none" w:sz="0" w:space="0" w:color="auto"/>
                    <w:bottom w:val="none" w:sz="0" w:space="0" w:color="auto"/>
                    <w:right w:val="none" w:sz="0" w:space="0" w:color="auto"/>
                  </w:divBdr>
                  <w:divsChild>
                    <w:div w:id="1918132804">
                      <w:marLeft w:val="0"/>
                      <w:marRight w:val="0"/>
                      <w:marTop w:val="0"/>
                      <w:marBottom w:val="0"/>
                      <w:divBdr>
                        <w:top w:val="none" w:sz="0" w:space="0" w:color="auto"/>
                        <w:left w:val="none" w:sz="0" w:space="0" w:color="auto"/>
                        <w:bottom w:val="none" w:sz="0" w:space="0" w:color="auto"/>
                        <w:right w:val="none" w:sz="0" w:space="0" w:color="auto"/>
                      </w:divBdr>
                    </w:div>
                    <w:div w:id="2060280814">
                      <w:marLeft w:val="0"/>
                      <w:marRight w:val="0"/>
                      <w:marTop w:val="0"/>
                      <w:marBottom w:val="0"/>
                      <w:divBdr>
                        <w:top w:val="none" w:sz="0" w:space="0" w:color="auto"/>
                        <w:left w:val="none" w:sz="0" w:space="0" w:color="auto"/>
                        <w:bottom w:val="none" w:sz="0" w:space="0" w:color="auto"/>
                        <w:right w:val="none" w:sz="0" w:space="0" w:color="auto"/>
                      </w:divBdr>
                    </w:div>
                  </w:divsChild>
                </w:div>
                <w:div w:id="1772776308">
                  <w:marLeft w:val="0"/>
                  <w:marRight w:val="0"/>
                  <w:marTop w:val="0"/>
                  <w:marBottom w:val="0"/>
                  <w:divBdr>
                    <w:top w:val="none" w:sz="0" w:space="0" w:color="auto"/>
                    <w:left w:val="none" w:sz="0" w:space="0" w:color="auto"/>
                    <w:bottom w:val="none" w:sz="0" w:space="0" w:color="auto"/>
                    <w:right w:val="none" w:sz="0" w:space="0" w:color="auto"/>
                  </w:divBdr>
                  <w:divsChild>
                    <w:div w:id="1871801728">
                      <w:marLeft w:val="0"/>
                      <w:marRight w:val="0"/>
                      <w:marTop w:val="0"/>
                      <w:marBottom w:val="0"/>
                      <w:divBdr>
                        <w:top w:val="none" w:sz="0" w:space="0" w:color="auto"/>
                        <w:left w:val="none" w:sz="0" w:space="0" w:color="auto"/>
                        <w:bottom w:val="none" w:sz="0" w:space="0" w:color="auto"/>
                        <w:right w:val="none" w:sz="0" w:space="0" w:color="auto"/>
                      </w:divBdr>
                    </w:div>
                  </w:divsChild>
                </w:div>
                <w:div w:id="1888881524">
                  <w:marLeft w:val="0"/>
                  <w:marRight w:val="0"/>
                  <w:marTop w:val="0"/>
                  <w:marBottom w:val="0"/>
                  <w:divBdr>
                    <w:top w:val="none" w:sz="0" w:space="0" w:color="auto"/>
                    <w:left w:val="none" w:sz="0" w:space="0" w:color="auto"/>
                    <w:bottom w:val="none" w:sz="0" w:space="0" w:color="auto"/>
                    <w:right w:val="none" w:sz="0" w:space="0" w:color="auto"/>
                  </w:divBdr>
                  <w:divsChild>
                    <w:div w:id="172035791">
                      <w:marLeft w:val="0"/>
                      <w:marRight w:val="0"/>
                      <w:marTop w:val="0"/>
                      <w:marBottom w:val="0"/>
                      <w:divBdr>
                        <w:top w:val="none" w:sz="0" w:space="0" w:color="auto"/>
                        <w:left w:val="none" w:sz="0" w:space="0" w:color="auto"/>
                        <w:bottom w:val="none" w:sz="0" w:space="0" w:color="auto"/>
                        <w:right w:val="none" w:sz="0" w:space="0" w:color="auto"/>
                      </w:divBdr>
                    </w:div>
                    <w:div w:id="5590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123709">
          <w:marLeft w:val="0"/>
          <w:marRight w:val="0"/>
          <w:marTop w:val="0"/>
          <w:marBottom w:val="0"/>
          <w:divBdr>
            <w:top w:val="none" w:sz="0" w:space="0" w:color="auto"/>
            <w:left w:val="none" w:sz="0" w:space="0" w:color="auto"/>
            <w:bottom w:val="none" w:sz="0" w:space="0" w:color="auto"/>
            <w:right w:val="none" w:sz="0" w:space="0" w:color="auto"/>
          </w:divBdr>
        </w:div>
      </w:divsChild>
    </w:div>
    <w:div w:id="913708227">
      <w:bodyDiv w:val="1"/>
      <w:marLeft w:val="0"/>
      <w:marRight w:val="0"/>
      <w:marTop w:val="0"/>
      <w:marBottom w:val="0"/>
      <w:divBdr>
        <w:top w:val="none" w:sz="0" w:space="0" w:color="auto"/>
        <w:left w:val="none" w:sz="0" w:space="0" w:color="auto"/>
        <w:bottom w:val="none" w:sz="0" w:space="0" w:color="auto"/>
        <w:right w:val="none" w:sz="0" w:space="0" w:color="auto"/>
      </w:divBdr>
    </w:div>
    <w:div w:id="1159465331">
      <w:bodyDiv w:val="1"/>
      <w:marLeft w:val="0"/>
      <w:marRight w:val="0"/>
      <w:marTop w:val="0"/>
      <w:marBottom w:val="0"/>
      <w:divBdr>
        <w:top w:val="none" w:sz="0" w:space="0" w:color="auto"/>
        <w:left w:val="none" w:sz="0" w:space="0" w:color="auto"/>
        <w:bottom w:val="none" w:sz="0" w:space="0" w:color="auto"/>
        <w:right w:val="none" w:sz="0" w:space="0" w:color="auto"/>
      </w:divBdr>
      <w:divsChild>
        <w:div w:id="470679744">
          <w:marLeft w:val="0"/>
          <w:marRight w:val="0"/>
          <w:marTop w:val="0"/>
          <w:marBottom w:val="0"/>
          <w:divBdr>
            <w:top w:val="none" w:sz="0" w:space="0" w:color="auto"/>
            <w:left w:val="none" w:sz="0" w:space="0" w:color="auto"/>
            <w:bottom w:val="none" w:sz="0" w:space="0" w:color="auto"/>
            <w:right w:val="none" w:sz="0" w:space="0" w:color="auto"/>
          </w:divBdr>
        </w:div>
        <w:div w:id="1008026504">
          <w:marLeft w:val="0"/>
          <w:marRight w:val="0"/>
          <w:marTop w:val="0"/>
          <w:marBottom w:val="0"/>
          <w:divBdr>
            <w:top w:val="none" w:sz="0" w:space="0" w:color="auto"/>
            <w:left w:val="none" w:sz="0" w:space="0" w:color="auto"/>
            <w:bottom w:val="none" w:sz="0" w:space="0" w:color="auto"/>
            <w:right w:val="none" w:sz="0" w:space="0" w:color="auto"/>
          </w:divBdr>
        </w:div>
      </w:divsChild>
    </w:div>
    <w:div w:id="1174109234">
      <w:bodyDiv w:val="1"/>
      <w:marLeft w:val="0"/>
      <w:marRight w:val="0"/>
      <w:marTop w:val="0"/>
      <w:marBottom w:val="0"/>
      <w:divBdr>
        <w:top w:val="none" w:sz="0" w:space="0" w:color="auto"/>
        <w:left w:val="none" w:sz="0" w:space="0" w:color="auto"/>
        <w:bottom w:val="none" w:sz="0" w:space="0" w:color="auto"/>
        <w:right w:val="none" w:sz="0" w:space="0" w:color="auto"/>
      </w:divBdr>
    </w:div>
    <w:div w:id="1339311861">
      <w:bodyDiv w:val="1"/>
      <w:marLeft w:val="0"/>
      <w:marRight w:val="0"/>
      <w:marTop w:val="0"/>
      <w:marBottom w:val="0"/>
      <w:divBdr>
        <w:top w:val="none" w:sz="0" w:space="0" w:color="auto"/>
        <w:left w:val="none" w:sz="0" w:space="0" w:color="auto"/>
        <w:bottom w:val="none" w:sz="0" w:space="0" w:color="auto"/>
        <w:right w:val="none" w:sz="0" w:space="0" w:color="auto"/>
      </w:divBdr>
      <w:divsChild>
        <w:div w:id="2065788117">
          <w:marLeft w:val="0"/>
          <w:marRight w:val="0"/>
          <w:marTop w:val="0"/>
          <w:marBottom w:val="0"/>
          <w:divBdr>
            <w:top w:val="none" w:sz="0" w:space="0" w:color="auto"/>
            <w:left w:val="none" w:sz="0" w:space="0" w:color="auto"/>
            <w:bottom w:val="none" w:sz="0" w:space="0" w:color="auto"/>
            <w:right w:val="none" w:sz="0" w:space="0" w:color="auto"/>
          </w:divBdr>
          <w:divsChild>
            <w:div w:id="1882090457">
              <w:marLeft w:val="0"/>
              <w:marRight w:val="0"/>
              <w:marTop w:val="0"/>
              <w:marBottom w:val="0"/>
              <w:divBdr>
                <w:top w:val="none" w:sz="0" w:space="0" w:color="auto"/>
                <w:left w:val="none" w:sz="0" w:space="0" w:color="auto"/>
                <w:bottom w:val="none" w:sz="0" w:space="0" w:color="auto"/>
                <w:right w:val="none" w:sz="0" w:space="0" w:color="auto"/>
              </w:divBdr>
              <w:divsChild>
                <w:div w:id="773020151">
                  <w:marLeft w:val="0"/>
                  <w:marRight w:val="0"/>
                  <w:marTop w:val="0"/>
                  <w:marBottom w:val="0"/>
                  <w:divBdr>
                    <w:top w:val="none" w:sz="0" w:space="0" w:color="auto"/>
                    <w:left w:val="none" w:sz="0" w:space="0" w:color="auto"/>
                    <w:bottom w:val="none" w:sz="0" w:space="0" w:color="auto"/>
                    <w:right w:val="none" w:sz="0" w:space="0" w:color="auto"/>
                  </w:divBdr>
                  <w:divsChild>
                    <w:div w:id="921569493">
                      <w:marLeft w:val="0"/>
                      <w:marRight w:val="0"/>
                      <w:marTop w:val="0"/>
                      <w:marBottom w:val="0"/>
                      <w:divBdr>
                        <w:top w:val="none" w:sz="0" w:space="0" w:color="auto"/>
                        <w:left w:val="none" w:sz="0" w:space="0" w:color="auto"/>
                        <w:bottom w:val="none" w:sz="0" w:space="0" w:color="auto"/>
                        <w:right w:val="none" w:sz="0" w:space="0" w:color="auto"/>
                      </w:divBdr>
                      <w:divsChild>
                        <w:div w:id="207693681">
                          <w:marLeft w:val="0"/>
                          <w:marRight w:val="0"/>
                          <w:marTop w:val="0"/>
                          <w:marBottom w:val="0"/>
                          <w:divBdr>
                            <w:top w:val="none" w:sz="0" w:space="0" w:color="auto"/>
                            <w:left w:val="none" w:sz="0" w:space="0" w:color="auto"/>
                            <w:bottom w:val="none" w:sz="0" w:space="0" w:color="auto"/>
                            <w:right w:val="none" w:sz="0" w:space="0" w:color="auto"/>
                          </w:divBdr>
                        </w:div>
                        <w:div w:id="267929426">
                          <w:marLeft w:val="0"/>
                          <w:marRight w:val="0"/>
                          <w:marTop w:val="0"/>
                          <w:marBottom w:val="0"/>
                          <w:divBdr>
                            <w:top w:val="none" w:sz="0" w:space="0" w:color="auto"/>
                            <w:left w:val="none" w:sz="0" w:space="0" w:color="auto"/>
                            <w:bottom w:val="none" w:sz="0" w:space="0" w:color="auto"/>
                            <w:right w:val="none" w:sz="0" w:space="0" w:color="auto"/>
                          </w:divBdr>
                        </w:div>
                        <w:div w:id="446973557">
                          <w:marLeft w:val="0"/>
                          <w:marRight w:val="0"/>
                          <w:marTop w:val="0"/>
                          <w:marBottom w:val="0"/>
                          <w:divBdr>
                            <w:top w:val="none" w:sz="0" w:space="0" w:color="auto"/>
                            <w:left w:val="none" w:sz="0" w:space="0" w:color="auto"/>
                            <w:bottom w:val="none" w:sz="0" w:space="0" w:color="auto"/>
                            <w:right w:val="none" w:sz="0" w:space="0" w:color="auto"/>
                          </w:divBdr>
                        </w:div>
                        <w:div w:id="502285301">
                          <w:marLeft w:val="0"/>
                          <w:marRight w:val="0"/>
                          <w:marTop w:val="0"/>
                          <w:marBottom w:val="0"/>
                          <w:divBdr>
                            <w:top w:val="none" w:sz="0" w:space="0" w:color="auto"/>
                            <w:left w:val="none" w:sz="0" w:space="0" w:color="auto"/>
                            <w:bottom w:val="none" w:sz="0" w:space="0" w:color="auto"/>
                            <w:right w:val="none" w:sz="0" w:space="0" w:color="auto"/>
                          </w:divBdr>
                        </w:div>
                        <w:div w:id="518933846">
                          <w:marLeft w:val="0"/>
                          <w:marRight w:val="0"/>
                          <w:marTop w:val="0"/>
                          <w:marBottom w:val="0"/>
                          <w:divBdr>
                            <w:top w:val="none" w:sz="0" w:space="0" w:color="auto"/>
                            <w:left w:val="none" w:sz="0" w:space="0" w:color="auto"/>
                            <w:bottom w:val="none" w:sz="0" w:space="0" w:color="auto"/>
                            <w:right w:val="none" w:sz="0" w:space="0" w:color="auto"/>
                          </w:divBdr>
                        </w:div>
                        <w:div w:id="573199107">
                          <w:marLeft w:val="0"/>
                          <w:marRight w:val="0"/>
                          <w:marTop w:val="0"/>
                          <w:marBottom w:val="0"/>
                          <w:divBdr>
                            <w:top w:val="none" w:sz="0" w:space="0" w:color="auto"/>
                            <w:left w:val="none" w:sz="0" w:space="0" w:color="auto"/>
                            <w:bottom w:val="none" w:sz="0" w:space="0" w:color="auto"/>
                            <w:right w:val="none" w:sz="0" w:space="0" w:color="auto"/>
                          </w:divBdr>
                        </w:div>
                        <w:div w:id="808861748">
                          <w:marLeft w:val="0"/>
                          <w:marRight w:val="0"/>
                          <w:marTop w:val="0"/>
                          <w:marBottom w:val="0"/>
                          <w:divBdr>
                            <w:top w:val="none" w:sz="0" w:space="0" w:color="auto"/>
                            <w:left w:val="none" w:sz="0" w:space="0" w:color="auto"/>
                            <w:bottom w:val="none" w:sz="0" w:space="0" w:color="auto"/>
                            <w:right w:val="none" w:sz="0" w:space="0" w:color="auto"/>
                          </w:divBdr>
                        </w:div>
                        <w:div w:id="919942846">
                          <w:marLeft w:val="0"/>
                          <w:marRight w:val="0"/>
                          <w:marTop w:val="0"/>
                          <w:marBottom w:val="0"/>
                          <w:divBdr>
                            <w:top w:val="none" w:sz="0" w:space="0" w:color="auto"/>
                            <w:left w:val="none" w:sz="0" w:space="0" w:color="auto"/>
                            <w:bottom w:val="none" w:sz="0" w:space="0" w:color="auto"/>
                            <w:right w:val="none" w:sz="0" w:space="0" w:color="auto"/>
                          </w:divBdr>
                        </w:div>
                        <w:div w:id="1086266986">
                          <w:marLeft w:val="0"/>
                          <w:marRight w:val="0"/>
                          <w:marTop w:val="0"/>
                          <w:marBottom w:val="0"/>
                          <w:divBdr>
                            <w:top w:val="none" w:sz="0" w:space="0" w:color="auto"/>
                            <w:left w:val="none" w:sz="0" w:space="0" w:color="auto"/>
                            <w:bottom w:val="none" w:sz="0" w:space="0" w:color="auto"/>
                            <w:right w:val="none" w:sz="0" w:space="0" w:color="auto"/>
                          </w:divBdr>
                        </w:div>
                        <w:div w:id="1443064200">
                          <w:marLeft w:val="0"/>
                          <w:marRight w:val="0"/>
                          <w:marTop w:val="0"/>
                          <w:marBottom w:val="0"/>
                          <w:divBdr>
                            <w:top w:val="none" w:sz="0" w:space="0" w:color="auto"/>
                            <w:left w:val="none" w:sz="0" w:space="0" w:color="auto"/>
                            <w:bottom w:val="none" w:sz="0" w:space="0" w:color="auto"/>
                            <w:right w:val="none" w:sz="0" w:space="0" w:color="auto"/>
                          </w:divBdr>
                        </w:div>
                        <w:div w:id="1623420974">
                          <w:marLeft w:val="0"/>
                          <w:marRight w:val="0"/>
                          <w:marTop w:val="0"/>
                          <w:marBottom w:val="0"/>
                          <w:divBdr>
                            <w:top w:val="none" w:sz="0" w:space="0" w:color="auto"/>
                            <w:left w:val="none" w:sz="0" w:space="0" w:color="auto"/>
                            <w:bottom w:val="none" w:sz="0" w:space="0" w:color="auto"/>
                            <w:right w:val="none" w:sz="0" w:space="0" w:color="auto"/>
                          </w:divBdr>
                        </w:div>
                        <w:div w:id="1670979180">
                          <w:marLeft w:val="0"/>
                          <w:marRight w:val="0"/>
                          <w:marTop w:val="0"/>
                          <w:marBottom w:val="0"/>
                          <w:divBdr>
                            <w:top w:val="none" w:sz="0" w:space="0" w:color="auto"/>
                            <w:left w:val="none" w:sz="0" w:space="0" w:color="auto"/>
                            <w:bottom w:val="none" w:sz="0" w:space="0" w:color="auto"/>
                            <w:right w:val="none" w:sz="0" w:space="0" w:color="auto"/>
                          </w:divBdr>
                        </w:div>
                        <w:div w:id="1976763187">
                          <w:marLeft w:val="0"/>
                          <w:marRight w:val="0"/>
                          <w:marTop w:val="0"/>
                          <w:marBottom w:val="0"/>
                          <w:divBdr>
                            <w:top w:val="none" w:sz="0" w:space="0" w:color="auto"/>
                            <w:left w:val="none" w:sz="0" w:space="0" w:color="auto"/>
                            <w:bottom w:val="none" w:sz="0" w:space="0" w:color="auto"/>
                            <w:right w:val="none" w:sz="0" w:space="0" w:color="auto"/>
                          </w:divBdr>
                        </w:div>
                      </w:divsChild>
                    </w:div>
                    <w:div w:id="1418597186">
                      <w:marLeft w:val="0"/>
                      <w:marRight w:val="0"/>
                      <w:marTop w:val="0"/>
                      <w:marBottom w:val="0"/>
                      <w:divBdr>
                        <w:top w:val="none" w:sz="0" w:space="0" w:color="auto"/>
                        <w:left w:val="none" w:sz="0" w:space="0" w:color="auto"/>
                        <w:bottom w:val="none" w:sz="0" w:space="0" w:color="auto"/>
                        <w:right w:val="none" w:sz="0" w:space="0" w:color="auto"/>
                      </w:divBdr>
                      <w:divsChild>
                        <w:div w:id="19321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292612">
      <w:bodyDiv w:val="1"/>
      <w:marLeft w:val="0"/>
      <w:marRight w:val="0"/>
      <w:marTop w:val="0"/>
      <w:marBottom w:val="0"/>
      <w:divBdr>
        <w:top w:val="none" w:sz="0" w:space="0" w:color="auto"/>
        <w:left w:val="none" w:sz="0" w:space="0" w:color="auto"/>
        <w:bottom w:val="none" w:sz="0" w:space="0" w:color="auto"/>
        <w:right w:val="none" w:sz="0" w:space="0" w:color="auto"/>
      </w:divBdr>
      <w:divsChild>
        <w:div w:id="29501082">
          <w:marLeft w:val="0"/>
          <w:marRight w:val="0"/>
          <w:marTop w:val="0"/>
          <w:marBottom w:val="0"/>
          <w:divBdr>
            <w:top w:val="none" w:sz="0" w:space="0" w:color="auto"/>
            <w:left w:val="none" w:sz="0" w:space="0" w:color="auto"/>
            <w:bottom w:val="none" w:sz="0" w:space="0" w:color="auto"/>
            <w:right w:val="none" w:sz="0" w:space="0" w:color="auto"/>
          </w:divBdr>
        </w:div>
        <w:div w:id="198595688">
          <w:marLeft w:val="0"/>
          <w:marRight w:val="0"/>
          <w:marTop w:val="0"/>
          <w:marBottom w:val="0"/>
          <w:divBdr>
            <w:top w:val="none" w:sz="0" w:space="0" w:color="auto"/>
            <w:left w:val="none" w:sz="0" w:space="0" w:color="auto"/>
            <w:bottom w:val="none" w:sz="0" w:space="0" w:color="auto"/>
            <w:right w:val="none" w:sz="0" w:space="0" w:color="auto"/>
          </w:divBdr>
        </w:div>
        <w:div w:id="207647834">
          <w:marLeft w:val="0"/>
          <w:marRight w:val="0"/>
          <w:marTop w:val="0"/>
          <w:marBottom w:val="0"/>
          <w:divBdr>
            <w:top w:val="none" w:sz="0" w:space="0" w:color="auto"/>
            <w:left w:val="none" w:sz="0" w:space="0" w:color="auto"/>
            <w:bottom w:val="none" w:sz="0" w:space="0" w:color="auto"/>
            <w:right w:val="none" w:sz="0" w:space="0" w:color="auto"/>
          </w:divBdr>
        </w:div>
        <w:div w:id="301346318">
          <w:marLeft w:val="0"/>
          <w:marRight w:val="0"/>
          <w:marTop w:val="0"/>
          <w:marBottom w:val="0"/>
          <w:divBdr>
            <w:top w:val="none" w:sz="0" w:space="0" w:color="auto"/>
            <w:left w:val="none" w:sz="0" w:space="0" w:color="auto"/>
            <w:bottom w:val="none" w:sz="0" w:space="0" w:color="auto"/>
            <w:right w:val="none" w:sz="0" w:space="0" w:color="auto"/>
          </w:divBdr>
        </w:div>
        <w:div w:id="1145314365">
          <w:marLeft w:val="0"/>
          <w:marRight w:val="0"/>
          <w:marTop w:val="0"/>
          <w:marBottom w:val="0"/>
          <w:divBdr>
            <w:top w:val="none" w:sz="0" w:space="0" w:color="auto"/>
            <w:left w:val="none" w:sz="0" w:space="0" w:color="auto"/>
            <w:bottom w:val="none" w:sz="0" w:space="0" w:color="auto"/>
            <w:right w:val="none" w:sz="0" w:space="0" w:color="auto"/>
          </w:divBdr>
        </w:div>
        <w:div w:id="1180974125">
          <w:marLeft w:val="0"/>
          <w:marRight w:val="0"/>
          <w:marTop w:val="0"/>
          <w:marBottom w:val="0"/>
          <w:divBdr>
            <w:top w:val="none" w:sz="0" w:space="0" w:color="auto"/>
            <w:left w:val="none" w:sz="0" w:space="0" w:color="auto"/>
            <w:bottom w:val="none" w:sz="0" w:space="0" w:color="auto"/>
            <w:right w:val="none" w:sz="0" w:space="0" w:color="auto"/>
          </w:divBdr>
        </w:div>
        <w:div w:id="1275289527">
          <w:marLeft w:val="0"/>
          <w:marRight w:val="0"/>
          <w:marTop w:val="0"/>
          <w:marBottom w:val="0"/>
          <w:divBdr>
            <w:top w:val="none" w:sz="0" w:space="0" w:color="auto"/>
            <w:left w:val="none" w:sz="0" w:space="0" w:color="auto"/>
            <w:bottom w:val="none" w:sz="0" w:space="0" w:color="auto"/>
            <w:right w:val="none" w:sz="0" w:space="0" w:color="auto"/>
          </w:divBdr>
        </w:div>
        <w:div w:id="1375347531">
          <w:marLeft w:val="0"/>
          <w:marRight w:val="0"/>
          <w:marTop w:val="0"/>
          <w:marBottom w:val="0"/>
          <w:divBdr>
            <w:top w:val="none" w:sz="0" w:space="0" w:color="auto"/>
            <w:left w:val="none" w:sz="0" w:space="0" w:color="auto"/>
            <w:bottom w:val="none" w:sz="0" w:space="0" w:color="auto"/>
            <w:right w:val="none" w:sz="0" w:space="0" w:color="auto"/>
          </w:divBdr>
        </w:div>
        <w:div w:id="1395814140">
          <w:marLeft w:val="0"/>
          <w:marRight w:val="0"/>
          <w:marTop w:val="0"/>
          <w:marBottom w:val="0"/>
          <w:divBdr>
            <w:top w:val="none" w:sz="0" w:space="0" w:color="auto"/>
            <w:left w:val="none" w:sz="0" w:space="0" w:color="auto"/>
            <w:bottom w:val="none" w:sz="0" w:space="0" w:color="auto"/>
            <w:right w:val="none" w:sz="0" w:space="0" w:color="auto"/>
          </w:divBdr>
        </w:div>
        <w:div w:id="1587960596">
          <w:marLeft w:val="0"/>
          <w:marRight w:val="0"/>
          <w:marTop w:val="0"/>
          <w:marBottom w:val="0"/>
          <w:divBdr>
            <w:top w:val="none" w:sz="0" w:space="0" w:color="auto"/>
            <w:left w:val="none" w:sz="0" w:space="0" w:color="auto"/>
            <w:bottom w:val="none" w:sz="0" w:space="0" w:color="auto"/>
            <w:right w:val="none" w:sz="0" w:space="0" w:color="auto"/>
          </w:divBdr>
        </w:div>
        <w:div w:id="1840196767">
          <w:marLeft w:val="0"/>
          <w:marRight w:val="0"/>
          <w:marTop w:val="0"/>
          <w:marBottom w:val="0"/>
          <w:divBdr>
            <w:top w:val="none" w:sz="0" w:space="0" w:color="auto"/>
            <w:left w:val="none" w:sz="0" w:space="0" w:color="auto"/>
            <w:bottom w:val="none" w:sz="0" w:space="0" w:color="auto"/>
            <w:right w:val="none" w:sz="0" w:space="0" w:color="auto"/>
          </w:divBdr>
        </w:div>
      </w:divsChild>
    </w:div>
    <w:div w:id="1595432631">
      <w:bodyDiv w:val="1"/>
      <w:marLeft w:val="0"/>
      <w:marRight w:val="0"/>
      <w:marTop w:val="0"/>
      <w:marBottom w:val="0"/>
      <w:divBdr>
        <w:top w:val="none" w:sz="0" w:space="0" w:color="auto"/>
        <w:left w:val="none" w:sz="0" w:space="0" w:color="auto"/>
        <w:bottom w:val="none" w:sz="0" w:space="0" w:color="auto"/>
        <w:right w:val="none" w:sz="0" w:space="0" w:color="auto"/>
      </w:divBdr>
    </w:div>
    <w:div w:id="1634555768">
      <w:bodyDiv w:val="1"/>
      <w:marLeft w:val="0"/>
      <w:marRight w:val="0"/>
      <w:marTop w:val="0"/>
      <w:marBottom w:val="0"/>
      <w:divBdr>
        <w:top w:val="none" w:sz="0" w:space="0" w:color="auto"/>
        <w:left w:val="none" w:sz="0" w:space="0" w:color="auto"/>
        <w:bottom w:val="none" w:sz="0" w:space="0" w:color="auto"/>
        <w:right w:val="none" w:sz="0" w:space="0" w:color="auto"/>
      </w:divBdr>
      <w:divsChild>
        <w:div w:id="215237827">
          <w:marLeft w:val="0"/>
          <w:marRight w:val="0"/>
          <w:marTop w:val="0"/>
          <w:marBottom w:val="0"/>
          <w:divBdr>
            <w:top w:val="none" w:sz="0" w:space="0" w:color="auto"/>
            <w:left w:val="none" w:sz="0" w:space="0" w:color="auto"/>
            <w:bottom w:val="none" w:sz="0" w:space="0" w:color="auto"/>
            <w:right w:val="none" w:sz="0" w:space="0" w:color="auto"/>
          </w:divBdr>
        </w:div>
        <w:div w:id="545024338">
          <w:marLeft w:val="0"/>
          <w:marRight w:val="0"/>
          <w:marTop w:val="0"/>
          <w:marBottom w:val="0"/>
          <w:divBdr>
            <w:top w:val="none" w:sz="0" w:space="0" w:color="auto"/>
            <w:left w:val="none" w:sz="0" w:space="0" w:color="auto"/>
            <w:bottom w:val="none" w:sz="0" w:space="0" w:color="auto"/>
            <w:right w:val="none" w:sz="0" w:space="0" w:color="auto"/>
          </w:divBdr>
        </w:div>
        <w:div w:id="896208302">
          <w:marLeft w:val="0"/>
          <w:marRight w:val="0"/>
          <w:marTop w:val="0"/>
          <w:marBottom w:val="0"/>
          <w:divBdr>
            <w:top w:val="none" w:sz="0" w:space="0" w:color="auto"/>
            <w:left w:val="none" w:sz="0" w:space="0" w:color="auto"/>
            <w:bottom w:val="none" w:sz="0" w:space="0" w:color="auto"/>
            <w:right w:val="none" w:sz="0" w:space="0" w:color="auto"/>
          </w:divBdr>
          <w:divsChild>
            <w:div w:id="1704599125">
              <w:marLeft w:val="0"/>
              <w:marRight w:val="0"/>
              <w:marTop w:val="30"/>
              <w:marBottom w:val="30"/>
              <w:divBdr>
                <w:top w:val="none" w:sz="0" w:space="0" w:color="auto"/>
                <w:left w:val="none" w:sz="0" w:space="0" w:color="auto"/>
                <w:bottom w:val="none" w:sz="0" w:space="0" w:color="auto"/>
                <w:right w:val="none" w:sz="0" w:space="0" w:color="auto"/>
              </w:divBdr>
              <w:divsChild>
                <w:div w:id="245766312">
                  <w:marLeft w:val="0"/>
                  <w:marRight w:val="0"/>
                  <w:marTop w:val="0"/>
                  <w:marBottom w:val="0"/>
                  <w:divBdr>
                    <w:top w:val="none" w:sz="0" w:space="0" w:color="auto"/>
                    <w:left w:val="none" w:sz="0" w:space="0" w:color="auto"/>
                    <w:bottom w:val="none" w:sz="0" w:space="0" w:color="auto"/>
                    <w:right w:val="none" w:sz="0" w:space="0" w:color="auto"/>
                  </w:divBdr>
                  <w:divsChild>
                    <w:div w:id="883709360">
                      <w:marLeft w:val="0"/>
                      <w:marRight w:val="0"/>
                      <w:marTop w:val="0"/>
                      <w:marBottom w:val="0"/>
                      <w:divBdr>
                        <w:top w:val="none" w:sz="0" w:space="0" w:color="auto"/>
                        <w:left w:val="none" w:sz="0" w:space="0" w:color="auto"/>
                        <w:bottom w:val="none" w:sz="0" w:space="0" w:color="auto"/>
                        <w:right w:val="none" w:sz="0" w:space="0" w:color="auto"/>
                      </w:divBdr>
                    </w:div>
                    <w:div w:id="1960529682">
                      <w:marLeft w:val="0"/>
                      <w:marRight w:val="0"/>
                      <w:marTop w:val="0"/>
                      <w:marBottom w:val="0"/>
                      <w:divBdr>
                        <w:top w:val="none" w:sz="0" w:space="0" w:color="auto"/>
                        <w:left w:val="none" w:sz="0" w:space="0" w:color="auto"/>
                        <w:bottom w:val="none" w:sz="0" w:space="0" w:color="auto"/>
                        <w:right w:val="none" w:sz="0" w:space="0" w:color="auto"/>
                      </w:divBdr>
                    </w:div>
                  </w:divsChild>
                </w:div>
                <w:div w:id="286590824">
                  <w:marLeft w:val="0"/>
                  <w:marRight w:val="0"/>
                  <w:marTop w:val="0"/>
                  <w:marBottom w:val="0"/>
                  <w:divBdr>
                    <w:top w:val="none" w:sz="0" w:space="0" w:color="auto"/>
                    <w:left w:val="none" w:sz="0" w:space="0" w:color="auto"/>
                    <w:bottom w:val="none" w:sz="0" w:space="0" w:color="auto"/>
                    <w:right w:val="none" w:sz="0" w:space="0" w:color="auto"/>
                  </w:divBdr>
                  <w:divsChild>
                    <w:div w:id="1403680984">
                      <w:marLeft w:val="0"/>
                      <w:marRight w:val="0"/>
                      <w:marTop w:val="0"/>
                      <w:marBottom w:val="0"/>
                      <w:divBdr>
                        <w:top w:val="none" w:sz="0" w:space="0" w:color="auto"/>
                        <w:left w:val="none" w:sz="0" w:space="0" w:color="auto"/>
                        <w:bottom w:val="none" w:sz="0" w:space="0" w:color="auto"/>
                        <w:right w:val="none" w:sz="0" w:space="0" w:color="auto"/>
                      </w:divBdr>
                    </w:div>
                    <w:div w:id="1933050462">
                      <w:marLeft w:val="0"/>
                      <w:marRight w:val="0"/>
                      <w:marTop w:val="0"/>
                      <w:marBottom w:val="0"/>
                      <w:divBdr>
                        <w:top w:val="none" w:sz="0" w:space="0" w:color="auto"/>
                        <w:left w:val="none" w:sz="0" w:space="0" w:color="auto"/>
                        <w:bottom w:val="none" w:sz="0" w:space="0" w:color="auto"/>
                        <w:right w:val="none" w:sz="0" w:space="0" w:color="auto"/>
                      </w:divBdr>
                    </w:div>
                  </w:divsChild>
                </w:div>
                <w:div w:id="591934002">
                  <w:marLeft w:val="0"/>
                  <w:marRight w:val="0"/>
                  <w:marTop w:val="0"/>
                  <w:marBottom w:val="0"/>
                  <w:divBdr>
                    <w:top w:val="none" w:sz="0" w:space="0" w:color="auto"/>
                    <w:left w:val="none" w:sz="0" w:space="0" w:color="auto"/>
                    <w:bottom w:val="none" w:sz="0" w:space="0" w:color="auto"/>
                    <w:right w:val="none" w:sz="0" w:space="0" w:color="auto"/>
                  </w:divBdr>
                  <w:divsChild>
                    <w:div w:id="156267966">
                      <w:marLeft w:val="0"/>
                      <w:marRight w:val="0"/>
                      <w:marTop w:val="0"/>
                      <w:marBottom w:val="0"/>
                      <w:divBdr>
                        <w:top w:val="none" w:sz="0" w:space="0" w:color="auto"/>
                        <w:left w:val="none" w:sz="0" w:space="0" w:color="auto"/>
                        <w:bottom w:val="none" w:sz="0" w:space="0" w:color="auto"/>
                        <w:right w:val="none" w:sz="0" w:space="0" w:color="auto"/>
                      </w:divBdr>
                    </w:div>
                    <w:div w:id="327100919">
                      <w:marLeft w:val="0"/>
                      <w:marRight w:val="0"/>
                      <w:marTop w:val="0"/>
                      <w:marBottom w:val="0"/>
                      <w:divBdr>
                        <w:top w:val="none" w:sz="0" w:space="0" w:color="auto"/>
                        <w:left w:val="none" w:sz="0" w:space="0" w:color="auto"/>
                        <w:bottom w:val="none" w:sz="0" w:space="0" w:color="auto"/>
                        <w:right w:val="none" w:sz="0" w:space="0" w:color="auto"/>
                      </w:divBdr>
                    </w:div>
                  </w:divsChild>
                </w:div>
                <w:div w:id="742291177">
                  <w:marLeft w:val="0"/>
                  <w:marRight w:val="0"/>
                  <w:marTop w:val="0"/>
                  <w:marBottom w:val="0"/>
                  <w:divBdr>
                    <w:top w:val="none" w:sz="0" w:space="0" w:color="auto"/>
                    <w:left w:val="none" w:sz="0" w:space="0" w:color="auto"/>
                    <w:bottom w:val="none" w:sz="0" w:space="0" w:color="auto"/>
                    <w:right w:val="none" w:sz="0" w:space="0" w:color="auto"/>
                  </w:divBdr>
                  <w:divsChild>
                    <w:div w:id="451562408">
                      <w:marLeft w:val="0"/>
                      <w:marRight w:val="0"/>
                      <w:marTop w:val="0"/>
                      <w:marBottom w:val="0"/>
                      <w:divBdr>
                        <w:top w:val="none" w:sz="0" w:space="0" w:color="auto"/>
                        <w:left w:val="none" w:sz="0" w:space="0" w:color="auto"/>
                        <w:bottom w:val="none" w:sz="0" w:space="0" w:color="auto"/>
                        <w:right w:val="none" w:sz="0" w:space="0" w:color="auto"/>
                      </w:divBdr>
                    </w:div>
                    <w:div w:id="2040281750">
                      <w:marLeft w:val="0"/>
                      <w:marRight w:val="0"/>
                      <w:marTop w:val="0"/>
                      <w:marBottom w:val="0"/>
                      <w:divBdr>
                        <w:top w:val="none" w:sz="0" w:space="0" w:color="auto"/>
                        <w:left w:val="none" w:sz="0" w:space="0" w:color="auto"/>
                        <w:bottom w:val="none" w:sz="0" w:space="0" w:color="auto"/>
                        <w:right w:val="none" w:sz="0" w:space="0" w:color="auto"/>
                      </w:divBdr>
                    </w:div>
                  </w:divsChild>
                </w:div>
                <w:div w:id="1263146710">
                  <w:marLeft w:val="0"/>
                  <w:marRight w:val="0"/>
                  <w:marTop w:val="0"/>
                  <w:marBottom w:val="0"/>
                  <w:divBdr>
                    <w:top w:val="none" w:sz="0" w:space="0" w:color="auto"/>
                    <w:left w:val="none" w:sz="0" w:space="0" w:color="auto"/>
                    <w:bottom w:val="none" w:sz="0" w:space="0" w:color="auto"/>
                    <w:right w:val="none" w:sz="0" w:space="0" w:color="auto"/>
                  </w:divBdr>
                  <w:divsChild>
                    <w:div w:id="106781198">
                      <w:marLeft w:val="0"/>
                      <w:marRight w:val="0"/>
                      <w:marTop w:val="0"/>
                      <w:marBottom w:val="0"/>
                      <w:divBdr>
                        <w:top w:val="none" w:sz="0" w:space="0" w:color="auto"/>
                        <w:left w:val="none" w:sz="0" w:space="0" w:color="auto"/>
                        <w:bottom w:val="none" w:sz="0" w:space="0" w:color="auto"/>
                        <w:right w:val="none" w:sz="0" w:space="0" w:color="auto"/>
                      </w:divBdr>
                    </w:div>
                    <w:div w:id="1621836116">
                      <w:marLeft w:val="0"/>
                      <w:marRight w:val="0"/>
                      <w:marTop w:val="0"/>
                      <w:marBottom w:val="0"/>
                      <w:divBdr>
                        <w:top w:val="none" w:sz="0" w:space="0" w:color="auto"/>
                        <w:left w:val="none" w:sz="0" w:space="0" w:color="auto"/>
                        <w:bottom w:val="none" w:sz="0" w:space="0" w:color="auto"/>
                        <w:right w:val="none" w:sz="0" w:space="0" w:color="auto"/>
                      </w:divBdr>
                    </w:div>
                  </w:divsChild>
                </w:div>
                <w:div w:id="1348675340">
                  <w:marLeft w:val="0"/>
                  <w:marRight w:val="0"/>
                  <w:marTop w:val="0"/>
                  <w:marBottom w:val="0"/>
                  <w:divBdr>
                    <w:top w:val="none" w:sz="0" w:space="0" w:color="auto"/>
                    <w:left w:val="none" w:sz="0" w:space="0" w:color="auto"/>
                    <w:bottom w:val="none" w:sz="0" w:space="0" w:color="auto"/>
                    <w:right w:val="none" w:sz="0" w:space="0" w:color="auto"/>
                  </w:divBdr>
                  <w:divsChild>
                    <w:div w:id="1310138519">
                      <w:marLeft w:val="0"/>
                      <w:marRight w:val="0"/>
                      <w:marTop w:val="0"/>
                      <w:marBottom w:val="0"/>
                      <w:divBdr>
                        <w:top w:val="none" w:sz="0" w:space="0" w:color="auto"/>
                        <w:left w:val="none" w:sz="0" w:space="0" w:color="auto"/>
                        <w:bottom w:val="none" w:sz="0" w:space="0" w:color="auto"/>
                        <w:right w:val="none" w:sz="0" w:space="0" w:color="auto"/>
                      </w:divBdr>
                    </w:div>
                  </w:divsChild>
                </w:div>
                <w:div w:id="1804738184">
                  <w:marLeft w:val="0"/>
                  <w:marRight w:val="0"/>
                  <w:marTop w:val="0"/>
                  <w:marBottom w:val="0"/>
                  <w:divBdr>
                    <w:top w:val="none" w:sz="0" w:space="0" w:color="auto"/>
                    <w:left w:val="none" w:sz="0" w:space="0" w:color="auto"/>
                    <w:bottom w:val="none" w:sz="0" w:space="0" w:color="auto"/>
                    <w:right w:val="none" w:sz="0" w:space="0" w:color="auto"/>
                  </w:divBdr>
                  <w:divsChild>
                    <w:div w:id="1780220587">
                      <w:marLeft w:val="0"/>
                      <w:marRight w:val="0"/>
                      <w:marTop w:val="0"/>
                      <w:marBottom w:val="0"/>
                      <w:divBdr>
                        <w:top w:val="none" w:sz="0" w:space="0" w:color="auto"/>
                        <w:left w:val="none" w:sz="0" w:space="0" w:color="auto"/>
                        <w:bottom w:val="none" w:sz="0" w:space="0" w:color="auto"/>
                        <w:right w:val="none" w:sz="0" w:space="0" w:color="auto"/>
                      </w:divBdr>
                    </w:div>
                    <w:div w:id="1819028873">
                      <w:marLeft w:val="0"/>
                      <w:marRight w:val="0"/>
                      <w:marTop w:val="0"/>
                      <w:marBottom w:val="0"/>
                      <w:divBdr>
                        <w:top w:val="none" w:sz="0" w:space="0" w:color="auto"/>
                        <w:left w:val="none" w:sz="0" w:space="0" w:color="auto"/>
                        <w:bottom w:val="none" w:sz="0" w:space="0" w:color="auto"/>
                        <w:right w:val="none" w:sz="0" w:space="0" w:color="auto"/>
                      </w:divBdr>
                    </w:div>
                  </w:divsChild>
                </w:div>
                <w:div w:id="1917082358">
                  <w:marLeft w:val="0"/>
                  <w:marRight w:val="0"/>
                  <w:marTop w:val="0"/>
                  <w:marBottom w:val="0"/>
                  <w:divBdr>
                    <w:top w:val="none" w:sz="0" w:space="0" w:color="auto"/>
                    <w:left w:val="none" w:sz="0" w:space="0" w:color="auto"/>
                    <w:bottom w:val="none" w:sz="0" w:space="0" w:color="auto"/>
                    <w:right w:val="none" w:sz="0" w:space="0" w:color="auto"/>
                  </w:divBdr>
                  <w:divsChild>
                    <w:div w:id="27420015">
                      <w:marLeft w:val="0"/>
                      <w:marRight w:val="0"/>
                      <w:marTop w:val="0"/>
                      <w:marBottom w:val="0"/>
                      <w:divBdr>
                        <w:top w:val="none" w:sz="0" w:space="0" w:color="auto"/>
                        <w:left w:val="none" w:sz="0" w:space="0" w:color="auto"/>
                        <w:bottom w:val="none" w:sz="0" w:space="0" w:color="auto"/>
                        <w:right w:val="none" w:sz="0" w:space="0" w:color="auto"/>
                      </w:divBdr>
                    </w:div>
                  </w:divsChild>
                </w:div>
                <w:div w:id="2064988714">
                  <w:marLeft w:val="0"/>
                  <w:marRight w:val="0"/>
                  <w:marTop w:val="0"/>
                  <w:marBottom w:val="0"/>
                  <w:divBdr>
                    <w:top w:val="none" w:sz="0" w:space="0" w:color="auto"/>
                    <w:left w:val="none" w:sz="0" w:space="0" w:color="auto"/>
                    <w:bottom w:val="none" w:sz="0" w:space="0" w:color="auto"/>
                    <w:right w:val="none" w:sz="0" w:space="0" w:color="auto"/>
                  </w:divBdr>
                  <w:divsChild>
                    <w:div w:id="10016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90904">
      <w:bodyDiv w:val="1"/>
      <w:marLeft w:val="0"/>
      <w:marRight w:val="0"/>
      <w:marTop w:val="0"/>
      <w:marBottom w:val="0"/>
      <w:divBdr>
        <w:top w:val="none" w:sz="0" w:space="0" w:color="auto"/>
        <w:left w:val="none" w:sz="0" w:space="0" w:color="auto"/>
        <w:bottom w:val="none" w:sz="0" w:space="0" w:color="auto"/>
        <w:right w:val="none" w:sz="0" w:space="0" w:color="auto"/>
      </w:divBdr>
    </w:div>
    <w:div w:id="201387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women.org/en/about-us/employment/application-proces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ora.unicef.org/course/info.php?id=1789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ebapps.ilo.org/wcmsp5/groups/public/---dgreports/---dcomm/---publ/documents/publication/wcms_633135.pdf" TargetMode="External"/><Relationship Id="rId1" Type="http://schemas.openxmlformats.org/officeDocument/2006/relationships/hyperlink" Target="https://datacatalog.worldbank.org/search/dataset/0064527/Vietnam---Time-Use-Surve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A965071A3D64BB5ACEB2DB0397AA4" ma:contentTypeVersion="28" ma:contentTypeDescription="Create a new document." ma:contentTypeScope="" ma:versionID="d7a7ea72dd286a6ca12725f714c77e77">
  <xsd:schema xmlns:xsd="http://www.w3.org/2001/XMLSchema" xmlns:xs="http://www.w3.org/2001/XMLSchema" xmlns:p="http://schemas.microsoft.com/office/2006/metadata/properties" xmlns:ns2="6af957f9-d7c2-49ad-b823-204c2929738d" xmlns:ns3="4f1aeb9a-ab1d-4ef9-b654-45944de9e013" targetNamespace="http://schemas.microsoft.com/office/2006/metadata/properties" ma:root="true" ma:fieldsID="d7e869e5de7358ce3f1a11de78086a1f" ns2:_="" ns3:_="">
    <xsd:import namespace="6af957f9-d7c2-49ad-b823-204c2929738d"/>
    <xsd:import namespace="4f1aeb9a-ab1d-4ef9-b654-45944de9e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57f9-d7c2-49ad-b823-204c292973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1c2d8d9-183c-4efa-9962-e95e2e3dcac7}" ma:internalName="TaxCatchAll" ma:showField="CatchAllData" ma:web="6af957f9-d7c2-49ad-b823-204c292973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1aeb9a-ab1d-4ef9-b654-45944de9e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f957f9-d7c2-49ad-b823-204c2929738d" xsi:nil="true"/>
    <_dlc_DocId xmlns="6af957f9-d7c2-49ad-b823-204c2929738d">S2JVWQHSHYPP-1033488873-2370</_dlc_DocId>
    <_dlc_DocIdUrl xmlns="6af957f9-d7c2-49ad-b823-204c2929738d">
      <Url>https://unwomen.sharepoint.com/management/Human-Resources/_layouts/15/DocIdRedir.aspx?ID=S2JVWQHSHYPP-1033488873-2370</Url>
      <Description>S2JVWQHSHYPP-1033488873-2370</Description>
    </_dlc_DocIdUrl>
    <lcf76f155ced4ddcb4097134ff3c332f xmlns="4f1aeb9a-ab1d-4ef9-b654-45944de9e013">
      <Terms xmlns="http://schemas.microsoft.com/office/infopath/2007/PartnerControls"/>
    </lcf76f155ced4ddcb4097134ff3c332f>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3FA04-7B1B-448A-B48A-3E9CD66AF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57f9-d7c2-49ad-b823-204c2929738d"/>
    <ds:schemaRef ds:uri="4f1aeb9a-ab1d-4ef9-b654-45944de9e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2C801-76B0-4E7A-8F68-F1B5773616FE}">
  <ds:schemaRefs>
    <ds:schemaRef ds:uri="http://schemas.microsoft.com/office/2006/metadata/properties"/>
    <ds:schemaRef ds:uri="http://schemas.microsoft.com/office/infopath/2007/PartnerControls"/>
    <ds:schemaRef ds:uri="6af957f9-d7c2-49ad-b823-204c2929738d"/>
    <ds:schemaRef ds:uri="4f1aeb9a-ab1d-4ef9-b654-45944de9e013"/>
  </ds:schemaRefs>
</ds:datastoreItem>
</file>

<file path=customXml/itemProps3.xml><?xml version="1.0" encoding="utf-8"?>
<ds:datastoreItem xmlns:ds="http://schemas.openxmlformats.org/officeDocument/2006/customXml" ds:itemID="{241A91A4-0EA8-406B-8391-13ED3C3E1226}">
  <ds:schemaRefs>
    <ds:schemaRef ds:uri="http://schemas.microsoft.com/sharepoint/events"/>
  </ds:schemaRefs>
</ds:datastoreItem>
</file>

<file path=customXml/itemProps4.xml><?xml version="1.0" encoding="utf-8"?>
<ds:datastoreItem xmlns:ds="http://schemas.openxmlformats.org/officeDocument/2006/customXml" ds:itemID="{F160E786-21C3-436B-BB1E-99CCAD98BDA8}">
  <ds:schemaRefs>
    <ds:schemaRef ds:uri="http://schemas.openxmlformats.org/officeDocument/2006/bibliography"/>
  </ds:schemaRefs>
</ds:datastoreItem>
</file>

<file path=customXml/itemProps5.xml><?xml version="1.0" encoding="utf-8"?>
<ds:datastoreItem xmlns:ds="http://schemas.openxmlformats.org/officeDocument/2006/customXml" ds:itemID="{0E913249-61AD-42C8-B858-FF51BD11C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4276</Words>
  <Characters>24376</Characters>
  <Application>Microsoft Office Word</Application>
  <DocSecurity>0</DocSecurity>
  <Lines>203</Lines>
  <Paragraphs>57</Paragraphs>
  <ScaleCrop>false</ScaleCrop>
  <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Edlund</dc:creator>
  <cp:keywords/>
  <dc:description/>
  <cp:lastModifiedBy>Bui Thi Kim Ngan</cp:lastModifiedBy>
  <cp:revision>2</cp:revision>
  <cp:lastPrinted>2026-08-03T07:00:00Z</cp:lastPrinted>
  <dcterms:created xsi:type="dcterms:W3CDTF">2026-08-18T06:58:00Z</dcterms:created>
  <dcterms:modified xsi:type="dcterms:W3CDTF">2026-08-18T06:58:00Z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e9a3908a-3971-4d46-9735-f687d38a0098</vt:lpwstr>
  </property>
  <property fmtid="{D5CDD505-2E9C-101B-9397-08002B2CF9AE}" pid="4" name="ContentTypeId">
    <vt:lpwstr>0x010100013A965071A3D64BB5ACEB2DB0397AA4</vt:lpwstr>
  </property>
  <property fmtid="{D5CDD505-2E9C-101B-9397-08002B2CF9AE}" pid="5" name="docLang">
    <vt:lpwstr>en</vt:lpwstr>
  </property>
</Properties>
</file>